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5BA34" w14:textId="77777777" w:rsidR="00423193" w:rsidRDefault="00423193" w:rsidP="00200AFD">
      <w:pPr>
        <w:widowControl w:val="0"/>
        <w:spacing w:after="120"/>
        <w:ind w:left="-6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B878294" wp14:editId="28A952FD">
            <wp:extent cx="812800" cy="609600"/>
            <wp:effectExtent l="0" t="0" r="0" b="0"/>
            <wp:docPr id="1" name="Изображение 1" descr="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2711" w14:textId="77777777" w:rsidR="00423193" w:rsidRPr="000A5C4C" w:rsidRDefault="00423193" w:rsidP="00200AFD">
      <w:pPr>
        <w:widowControl w:val="0"/>
        <w:spacing w:after="120"/>
        <w:ind w:left="-6"/>
        <w:jc w:val="center"/>
        <w:rPr>
          <w:b/>
          <w:sz w:val="20"/>
          <w:szCs w:val="20"/>
        </w:rPr>
      </w:pPr>
      <w:r w:rsidRPr="0049267B">
        <w:rPr>
          <w:b/>
          <w:sz w:val="20"/>
          <w:szCs w:val="20"/>
        </w:rPr>
        <w:t>МИНОБРНАУКИ РОССИИ</w:t>
      </w:r>
    </w:p>
    <w:p w14:paraId="5678B0A2" w14:textId="5DC65CAE" w:rsidR="00423193" w:rsidRDefault="00423193" w:rsidP="00200AFD">
      <w:pPr>
        <w:widowControl w:val="0"/>
        <w:ind w:left="-6"/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  <w:r>
        <w:rPr>
          <w:rFonts w:ascii="MingLiU" w:eastAsia="MingLiU" w:hAnsi="MingLiU" w:cs="MingLiU"/>
          <w:b/>
        </w:rPr>
        <w:br/>
      </w:r>
      <w:r>
        <w:rPr>
          <w:b/>
        </w:rPr>
        <w:t>высшего образования</w:t>
      </w:r>
    </w:p>
    <w:p w14:paraId="6F1D219F" w14:textId="77777777" w:rsidR="00423193" w:rsidRDefault="00423193" w:rsidP="00200AFD">
      <w:pPr>
        <w:widowControl w:val="0"/>
        <w:ind w:left="-6"/>
        <w:jc w:val="center"/>
        <w:rPr>
          <w:b/>
        </w:rPr>
      </w:pPr>
      <w:r>
        <w:rPr>
          <w:b/>
        </w:rPr>
        <w:t>«</w:t>
      </w:r>
      <w:r w:rsidRPr="0074078A">
        <w:rPr>
          <w:b/>
        </w:rPr>
        <w:t>Новосибирский государственный</w:t>
      </w:r>
      <w:r>
        <w:rPr>
          <w:b/>
        </w:rPr>
        <w:t xml:space="preserve"> </w:t>
      </w:r>
      <w:r w:rsidRPr="0074078A">
        <w:rPr>
          <w:b/>
        </w:rPr>
        <w:t>педагогический университет</w:t>
      </w:r>
      <w:r>
        <w:rPr>
          <w:b/>
        </w:rPr>
        <w:t>»</w:t>
      </w:r>
    </w:p>
    <w:p w14:paraId="4B9FCABF" w14:textId="35175520" w:rsidR="00423193" w:rsidRDefault="00423193" w:rsidP="00200AFD">
      <w:pPr>
        <w:widowControl w:val="0"/>
        <w:ind w:left="-6"/>
        <w:jc w:val="center"/>
        <w:rPr>
          <w:b/>
        </w:rPr>
      </w:pPr>
      <w:r>
        <w:rPr>
          <w:b/>
        </w:rPr>
        <w:t>(</w:t>
      </w:r>
      <w:r w:rsidR="002514F5">
        <w:rPr>
          <w:b/>
        </w:rPr>
        <w:t>ФГБОУ ВО «</w:t>
      </w:r>
      <w:r>
        <w:rPr>
          <w:b/>
        </w:rPr>
        <w:t>НГПУ»)</w:t>
      </w:r>
    </w:p>
    <w:p w14:paraId="4C31D023" w14:textId="77777777" w:rsidR="00423193" w:rsidRDefault="00423193" w:rsidP="00200AFD">
      <w:pPr>
        <w:pStyle w:val="1"/>
        <w:ind w:left="-6"/>
      </w:pPr>
    </w:p>
    <w:p w14:paraId="69644798" w14:textId="77777777" w:rsidR="00423193" w:rsidRDefault="00423193" w:rsidP="00200AFD">
      <w:pPr>
        <w:ind w:left="-6"/>
      </w:pPr>
    </w:p>
    <w:p w14:paraId="471B75B9" w14:textId="77777777" w:rsidR="00423193" w:rsidRPr="00DC27EE" w:rsidRDefault="00423193" w:rsidP="00200AFD">
      <w:pPr>
        <w:ind w:left="-6"/>
        <w:jc w:val="center"/>
      </w:pPr>
      <w:r>
        <w:t>г. Новосибирск</w:t>
      </w:r>
    </w:p>
    <w:p w14:paraId="03801C71" w14:textId="77777777" w:rsidR="00423193" w:rsidRPr="00EA58D4" w:rsidRDefault="00423193" w:rsidP="00200AFD">
      <w:pPr>
        <w:ind w:left="-6"/>
      </w:pPr>
    </w:p>
    <w:p w14:paraId="64CFD38B" w14:textId="77777777" w:rsidR="00423193" w:rsidRPr="00EA58D4" w:rsidRDefault="00423193" w:rsidP="00200AFD">
      <w:pPr>
        <w:ind w:left="-6"/>
      </w:pPr>
    </w:p>
    <w:p w14:paraId="13F37A0E" w14:textId="6EF6681D" w:rsidR="00423193" w:rsidRPr="00EA58D4" w:rsidRDefault="00200AFD" w:rsidP="002514F5">
      <w:pPr>
        <w:spacing w:line="300" w:lineRule="auto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Pr="00200AFD">
        <w:rPr>
          <w:b/>
          <w:bCs/>
        </w:rPr>
        <w:t xml:space="preserve"> </w:t>
      </w:r>
      <w:r w:rsidR="00423193" w:rsidRPr="00EA58D4">
        <w:rPr>
          <w:b/>
          <w:bCs/>
        </w:rPr>
        <w:t xml:space="preserve">Региональная научно-практическая конференция студентов и магистрантов </w:t>
      </w:r>
    </w:p>
    <w:p w14:paraId="7E9E168A" w14:textId="77777777" w:rsidR="00423193" w:rsidRPr="006B58D7" w:rsidRDefault="00423193" w:rsidP="002514F5">
      <w:pPr>
        <w:spacing w:line="300" w:lineRule="auto"/>
        <w:ind w:firstLine="709"/>
        <w:jc w:val="center"/>
      </w:pPr>
      <w:r w:rsidRPr="00EA58D4">
        <w:rPr>
          <w:b/>
          <w:bCs/>
        </w:rPr>
        <w:t>ИФМИЭО НГПУ</w:t>
      </w:r>
      <w:r>
        <w:rPr>
          <w:b/>
          <w:bCs/>
        </w:rPr>
        <w:t xml:space="preserve"> «Шаг в науку»</w:t>
      </w:r>
    </w:p>
    <w:p w14:paraId="11D3B9D3" w14:textId="3453593B" w:rsidR="00423193" w:rsidRPr="00EA58D4" w:rsidRDefault="00423193" w:rsidP="002514F5">
      <w:pPr>
        <w:spacing w:line="300" w:lineRule="auto"/>
        <w:ind w:firstLine="709"/>
        <w:jc w:val="center"/>
        <w:rPr>
          <w:b/>
          <w:bCs/>
        </w:rPr>
      </w:pPr>
      <w:r>
        <w:rPr>
          <w:b/>
          <w:bCs/>
        </w:rPr>
        <w:t>(</w:t>
      </w:r>
      <w:r w:rsidRPr="00AD26B8">
        <w:rPr>
          <w:b/>
          <w:bCs/>
        </w:rPr>
        <w:t>Новосибирск</w:t>
      </w:r>
      <w:r>
        <w:rPr>
          <w:b/>
          <w:bCs/>
        </w:rPr>
        <w:t>,</w:t>
      </w:r>
      <w:r w:rsidRPr="00185222">
        <w:rPr>
          <w:b/>
          <w:bCs/>
        </w:rPr>
        <w:t xml:space="preserve"> </w:t>
      </w:r>
      <w:r w:rsidRPr="00EA58D4">
        <w:rPr>
          <w:b/>
          <w:bCs/>
        </w:rPr>
        <w:t>2</w:t>
      </w:r>
      <w:r w:rsidR="005132F2">
        <w:rPr>
          <w:b/>
          <w:bCs/>
        </w:rPr>
        <w:t>2–26</w:t>
      </w:r>
      <w:r w:rsidRPr="00420FF4">
        <w:rPr>
          <w:b/>
          <w:bCs/>
        </w:rPr>
        <w:t xml:space="preserve"> </w:t>
      </w:r>
      <w:r>
        <w:rPr>
          <w:b/>
          <w:bCs/>
        </w:rPr>
        <w:t>апреля</w:t>
      </w:r>
      <w:r w:rsidRPr="00AD26B8">
        <w:rPr>
          <w:b/>
          <w:bCs/>
        </w:rPr>
        <w:t xml:space="preserve"> 201</w:t>
      </w:r>
      <w:r w:rsidR="005132F2">
        <w:rPr>
          <w:b/>
          <w:bCs/>
        </w:rPr>
        <w:t>9</w:t>
      </w:r>
      <w:r w:rsidRPr="00AD26B8">
        <w:rPr>
          <w:b/>
          <w:bCs/>
        </w:rPr>
        <w:t xml:space="preserve"> г</w:t>
      </w:r>
      <w:r>
        <w:rPr>
          <w:b/>
          <w:bCs/>
        </w:rPr>
        <w:t>.)</w:t>
      </w:r>
    </w:p>
    <w:p w14:paraId="5D716118" w14:textId="2FE7370F" w:rsidR="00E20458" w:rsidRDefault="00423193" w:rsidP="00E20458">
      <w:pPr>
        <w:spacing w:line="300" w:lineRule="auto"/>
        <w:ind w:firstLine="709"/>
        <w:jc w:val="center"/>
        <w:rPr>
          <w:b/>
          <w:bCs/>
          <w:iCs/>
        </w:rPr>
      </w:pPr>
      <w:r w:rsidRPr="00AD26B8">
        <w:rPr>
          <w:b/>
          <w:bCs/>
          <w:i/>
          <w:iCs/>
        </w:rPr>
        <w:br/>
      </w:r>
    </w:p>
    <w:p w14:paraId="60C397AB" w14:textId="77777777" w:rsidR="00423193" w:rsidRPr="00E20458" w:rsidRDefault="00423193" w:rsidP="002514F5">
      <w:pPr>
        <w:spacing w:line="300" w:lineRule="auto"/>
        <w:ind w:firstLine="709"/>
        <w:jc w:val="center"/>
        <w:rPr>
          <w:i/>
        </w:rPr>
      </w:pPr>
      <w:r w:rsidRPr="00E20458">
        <w:rPr>
          <w:b/>
          <w:bCs/>
          <w:i/>
          <w:iCs/>
        </w:rPr>
        <w:t>Уважаемые коллеги!</w:t>
      </w:r>
    </w:p>
    <w:p w14:paraId="4A9E7089" w14:textId="77777777" w:rsidR="00423193" w:rsidRDefault="00423193" w:rsidP="002514F5">
      <w:pPr>
        <w:spacing w:line="25" w:lineRule="atLeast"/>
        <w:ind w:firstLine="709"/>
        <w:jc w:val="both"/>
        <w:rPr>
          <w:bCs/>
        </w:rPr>
      </w:pPr>
    </w:p>
    <w:p w14:paraId="3B500373" w14:textId="7C92FB8E" w:rsidR="00423193" w:rsidRPr="002514F5" w:rsidRDefault="00423193" w:rsidP="002514F5">
      <w:pPr>
        <w:spacing w:line="300" w:lineRule="auto"/>
        <w:ind w:firstLine="709"/>
        <w:jc w:val="both"/>
        <w:rPr>
          <w:b/>
          <w:bCs/>
        </w:rPr>
      </w:pPr>
      <w:r w:rsidRPr="0022398A">
        <w:rPr>
          <w:bCs/>
        </w:rPr>
        <w:t xml:space="preserve">Приглашаем Вас принять участие в </w:t>
      </w:r>
      <w:r w:rsidR="00AF56F7" w:rsidRPr="00E20458">
        <w:rPr>
          <w:b/>
          <w:bCs/>
          <w:lang w:val="en-US"/>
        </w:rPr>
        <w:t>X</w:t>
      </w:r>
      <w:r w:rsidR="00AF56F7" w:rsidRPr="00E20458">
        <w:rPr>
          <w:b/>
          <w:bCs/>
        </w:rPr>
        <w:t xml:space="preserve"> </w:t>
      </w:r>
      <w:r w:rsidRPr="00E20458">
        <w:rPr>
          <w:b/>
          <w:bCs/>
        </w:rPr>
        <w:t>Региональной научно-практической конференции студентов и магистрантов ИФМИЭО НГПУ «Шаг в науку».</w:t>
      </w:r>
    </w:p>
    <w:p w14:paraId="4A1A5F06" w14:textId="77777777" w:rsidR="00423193" w:rsidRPr="00AD26B8" w:rsidRDefault="00423193" w:rsidP="002514F5">
      <w:pPr>
        <w:spacing w:line="300" w:lineRule="auto"/>
        <w:ind w:firstLine="709"/>
        <w:jc w:val="both"/>
      </w:pPr>
      <w:r>
        <w:t xml:space="preserve">Цель Конференции – </w:t>
      </w:r>
      <w:r w:rsidRPr="00AD26B8">
        <w:t>презентаци</w:t>
      </w:r>
      <w:r>
        <w:t>я</w:t>
      </w:r>
      <w:r w:rsidRPr="00AD26B8">
        <w:t xml:space="preserve"> результатов</w:t>
      </w:r>
      <w:r>
        <w:t xml:space="preserve"> научно-исследовательской работы молодых исследователей,</w:t>
      </w:r>
      <w:r w:rsidRPr="00AD26B8">
        <w:t xml:space="preserve"> </w:t>
      </w:r>
      <w:r>
        <w:t>создание условий для объединения активной научной молоде</w:t>
      </w:r>
      <w:r w:rsidRPr="00AD26B8">
        <w:t>жи</w:t>
      </w:r>
      <w:r>
        <w:t xml:space="preserve"> Российской Федерации и установления новых творческих контактов в молодежной среде.</w:t>
      </w:r>
    </w:p>
    <w:p w14:paraId="70BC3D52" w14:textId="77777777" w:rsidR="00423193" w:rsidRDefault="00423193" w:rsidP="00E20458">
      <w:pPr>
        <w:spacing w:line="300" w:lineRule="auto"/>
        <w:ind w:firstLine="709"/>
        <w:jc w:val="both"/>
      </w:pPr>
      <w:r>
        <w:t>Будем рады видеть Вас на К</w:t>
      </w:r>
      <w:r w:rsidRPr="00AD26B8">
        <w:t>онференции!</w:t>
      </w:r>
    </w:p>
    <w:p w14:paraId="33F36D43" w14:textId="77777777" w:rsidR="00423193" w:rsidRPr="006B58D7" w:rsidRDefault="00423193" w:rsidP="00E20458">
      <w:pPr>
        <w:spacing w:line="300" w:lineRule="auto"/>
        <w:ind w:firstLine="709"/>
        <w:jc w:val="both"/>
      </w:pPr>
      <w:r w:rsidRPr="001005CF">
        <w:rPr>
          <w:bCs/>
        </w:rPr>
        <w:t>Научная программа</w:t>
      </w:r>
      <w:r>
        <w:t xml:space="preserve"> К</w:t>
      </w:r>
      <w:r w:rsidRPr="001005CF">
        <w:t>онференции включает ра</w:t>
      </w:r>
      <w:r>
        <w:t xml:space="preserve">боту по следующим секциям </w:t>
      </w:r>
      <w:r w:rsidRPr="007C64F6">
        <w:t>(возможно изменение названий секций)</w:t>
      </w:r>
      <w:r>
        <w:t>:</w:t>
      </w:r>
    </w:p>
    <w:p w14:paraId="0A23D15D" w14:textId="49162D2D" w:rsidR="001A4CE2" w:rsidRPr="000A5042" w:rsidRDefault="001A4CE2" w:rsidP="00E20458">
      <w:pPr>
        <w:spacing w:line="300" w:lineRule="auto"/>
        <w:ind w:firstLine="709"/>
        <w:jc w:val="both"/>
        <w:rPr>
          <w:b/>
          <w:bCs/>
          <w:color w:val="000000" w:themeColor="text1"/>
        </w:rPr>
      </w:pPr>
      <w:r w:rsidRPr="000A5042">
        <w:rPr>
          <w:b/>
          <w:bCs/>
          <w:color w:val="000000" w:themeColor="text1"/>
        </w:rPr>
        <w:t>Секция 1. Актуальные проблемы физики и методики её преподавания;</w:t>
      </w:r>
    </w:p>
    <w:p w14:paraId="1B239E20" w14:textId="72CFFDFF" w:rsidR="001A4CE2" w:rsidRDefault="001A4CE2" w:rsidP="00E20458">
      <w:pPr>
        <w:spacing w:line="300" w:lineRule="auto"/>
        <w:ind w:firstLine="709"/>
        <w:jc w:val="both"/>
        <w:rPr>
          <w:b/>
          <w:bCs/>
        </w:rPr>
      </w:pPr>
      <w:r w:rsidRPr="001A4CE2">
        <w:rPr>
          <w:b/>
          <w:bCs/>
        </w:rPr>
        <w:t>Секция</w:t>
      </w:r>
      <w:r>
        <w:rPr>
          <w:b/>
          <w:bCs/>
        </w:rPr>
        <w:t xml:space="preserve"> 2.</w:t>
      </w:r>
      <w:r w:rsidRPr="001A4CE2">
        <w:rPr>
          <w:b/>
          <w:bCs/>
        </w:rPr>
        <w:t xml:space="preserve"> Высшей математики</w:t>
      </w:r>
      <w:r>
        <w:rPr>
          <w:b/>
          <w:bCs/>
        </w:rPr>
        <w:t>;</w:t>
      </w:r>
    </w:p>
    <w:p w14:paraId="4075F416" w14:textId="3210B3F9" w:rsidR="001A4CE2" w:rsidRDefault="001A4CE2" w:rsidP="00E20458">
      <w:pPr>
        <w:spacing w:line="300" w:lineRule="auto"/>
        <w:ind w:firstLine="709"/>
        <w:jc w:val="both"/>
        <w:rPr>
          <w:b/>
          <w:bCs/>
        </w:rPr>
      </w:pPr>
      <w:r>
        <w:rPr>
          <w:b/>
          <w:bCs/>
        </w:rPr>
        <w:t>Секция 3.</w:t>
      </w:r>
      <w:r w:rsidRPr="001A4CE2">
        <w:rPr>
          <w:b/>
          <w:bCs/>
        </w:rPr>
        <w:t xml:space="preserve"> </w:t>
      </w:r>
      <w:r w:rsidR="005132F2">
        <w:rPr>
          <w:b/>
          <w:bCs/>
        </w:rPr>
        <w:t>Информационные технологии в образовании</w:t>
      </w:r>
    </w:p>
    <w:p w14:paraId="3E071DD8" w14:textId="45A246B3" w:rsidR="005132F2" w:rsidRDefault="005132F2" w:rsidP="00E20458">
      <w:pPr>
        <w:spacing w:line="30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Секция 4. Методика преподавания информатики в школе и в вузе </w:t>
      </w:r>
    </w:p>
    <w:p w14:paraId="0821CE41" w14:textId="4A011246" w:rsidR="001A4CE2" w:rsidRDefault="005132F2" w:rsidP="00E20458">
      <w:pPr>
        <w:spacing w:line="300" w:lineRule="auto"/>
        <w:ind w:firstLine="709"/>
        <w:jc w:val="both"/>
        <w:rPr>
          <w:b/>
          <w:bCs/>
        </w:rPr>
      </w:pPr>
      <w:r>
        <w:rPr>
          <w:b/>
          <w:bCs/>
        </w:rPr>
        <w:t>Секция 5</w:t>
      </w:r>
      <w:r w:rsidR="001A4CE2">
        <w:rPr>
          <w:b/>
          <w:bCs/>
        </w:rPr>
        <w:t>. Методика обучения математике;</w:t>
      </w:r>
    </w:p>
    <w:p w14:paraId="13F25A6C" w14:textId="3A38A149" w:rsidR="001A4CE2" w:rsidRDefault="005132F2" w:rsidP="00E20458">
      <w:pPr>
        <w:spacing w:line="300" w:lineRule="auto"/>
        <w:ind w:firstLine="709"/>
        <w:jc w:val="both"/>
        <w:rPr>
          <w:b/>
          <w:bCs/>
        </w:rPr>
      </w:pPr>
      <w:r>
        <w:rPr>
          <w:b/>
          <w:bCs/>
        </w:rPr>
        <w:t>Секция 6</w:t>
      </w:r>
      <w:r w:rsidR="001A4CE2">
        <w:rPr>
          <w:b/>
          <w:bCs/>
        </w:rPr>
        <w:t>.</w:t>
      </w:r>
      <w:r w:rsidR="001A4CE2" w:rsidRPr="001A4CE2">
        <w:rPr>
          <w:b/>
          <w:bCs/>
        </w:rPr>
        <w:t xml:space="preserve"> Психолого-педагогические проблемы образования</w:t>
      </w:r>
      <w:r w:rsidR="001A4CE2">
        <w:rPr>
          <w:b/>
          <w:bCs/>
        </w:rPr>
        <w:t>;</w:t>
      </w:r>
    </w:p>
    <w:p w14:paraId="5383ADA9" w14:textId="1E4DCEC3" w:rsidR="001A4CE2" w:rsidRPr="001A4CE2" w:rsidRDefault="005132F2" w:rsidP="00E20458">
      <w:pPr>
        <w:spacing w:line="300" w:lineRule="auto"/>
        <w:ind w:firstLine="709"/>
        <w:jc w:val="both"/>
        <w:rPr>
          <w:b/>
          <w:bCs/>
        </w:rPr>
      </w:pPr>
      <w:r>
        <w:rPr>
          <w:b/>
          <w:bCs/>
        </w:rPr>
        <w:t>Секция 7</w:t>
      </w:r>
      <w:r w:rsidR="001A4CE2">
        <w:rPr>
          <w:b/>
          <w:bCs/>
        </w:rPr>
        <w:t>.</w:t>
      </w:r>
      <w:r w:rsidR="001A4CE2" w:rsidRPr="001A4CE2">
        <w:rPr>
          <w:b/>
          <w:bCs/>
        </w:rPr>
        <w:t xml:space="preserve"> Экономика и методика её обучения</w:t>
      </w:r>
      <w:r w:rsidR="00B258E5">
        <w:rPr>
          <w:b/>
          <w:bCs/>
        </w:rPr>
        <w:t>.</w:t>
      </w:r>
    </w:p>
    <w:p w14:paraId="4C82D3E7" w14:textId="77777777" w:rsidR="00423193" w:rsidRDefault="00423193" w:rsidP="00E20458">
      <w:pPr>
        <w:spacing w:line="300" w:lineRule="auto"/>
        <w:ind w:firstLine="709"/>
        <w:jc w:val="both"/>
      </w:pPr>
      <w:r>
        <w:rPr>
          <w:bCs/>
        </w:rPr>
        <w:t>Участниками К</w:t>
      </w:r>
      <w:r w:rsidRPr="00111FF6">
        <w:rPr>
          <w:bCs/>
        </w:rPr>
        <w:t>онференции</w:t>
      </w:r>
      <w:r w:rsidRPr="00111FF6">
        <w:t xml:space="preserve"> могут стать</w:t>
      </w:r>
      <w:r>
        <w:t>:</w:t>
      </w:r>
    </w:p>
    <w:p w14:paraId="52082CFE" w14:textId="0CFFC1FD" w:rsidR="00423193" w:rsidRDefault="00423193" w:rsidP="00E20458">
      <w:pPr>
        <w:numPr>
          <w:ilvl w:val="0"/>
          <w:numId w:val="2"/>
        </w:numPr>
        <w:spacing w:line="300" w:lineRule="auto"/>
        <w:ind w:left="0" w:firstLine="709"/>
        <w:jc w:val="both"/>
        <w:rPr>
          <w:bCs/>
        </w:rPr>
      </w:pPr>
      <w:r w:rsidRPr="00111FF6">
        <w:t xml:space="preserve">студенты </w:t>
      </w:r>
      <w:r w:rsidRPr="00111FF6">
        <w:rPr>
          <w:bCs/>
        </w:rPr>
        <w:t>высших</w:t>
      </w:r>
      <w:r w:rsidRPr="00111FF6">
        <w:t xml:space="preserve"> </w:t>
      </w:r>
      <w:r w:rsidRPr="00111FF6">
        <w:rPr>
          <w:bCs/>
        </w:rPr>
        <w:t>и средних специальных учебных заведений</w:t>
      </w:r>
      <w:r>
        <w:rPr>
          <w:bCs/>
        </w:rPr>
        <w:t>;</w:t>
      </w:r>
    </w:p>
    <w:p w14:paraId="4AC1BD28" w14:textId="6DC9B53B" w:rsidR="00200AFD" w:rsidRPr="00206820" w:rsidRDefault="00200AFD" w:rsidP="004F1DD2">
      <w:pPr>
        <w:numPr>
          <w:ilvl w:val="0"/>
          <w:numId w:val="2"/>
        </w:numPr>
        <w:spacing w:line="300" w:lineRule="auto"/>
        <w:ind w:left="0" w:firstLine="709"/>
        <w:jc w:val="both"/>
        <w:rPr>
          <w:bCs/>
        </w:rPr>
      </w:pPr>
      <w:r>
        <w:rPr>
          <w:bCs/>
        </w:rPr>
        <w:t>аспиранты и молодые учёные;</w:t>
      </w:r>
    </w:p>
    <w:p w14:paraId="1EB2F194" w14:textId="77777777" w:rsidR="00423193" w:rsidRPr="00111FF6" w:rsidRDefault="00423193" w:rsidP="004F1DD2">
      <w:pPr>
        <w:numPr>
          <w:ilvl w:val="0"/>
          <w:numId w:val="2"/>
        </w:numPr>
        <w:spacing w:line="300" w:lineRule="auto"/>
        <w:ind w:left="0" w:firstLine="709"/>
        <w:jc w:val="both"/>
      </w:pPr>
      <w:r w:rsidRPr="00111FF6">
        <w:rPr>
          <w:bCs/>
        </w:rPr>
        <w:t xml:space="preserve">учащиеся </w:t>
      </w:r>
      <w:r>
        <w:rPr>
          <w:bCs/>
        </w:rPr>
        <w:t xml:space="preserve">старшего звена </w:t>
      </w:r>
      <w:r w:rsidRPr="00111FF6">
        <w:rPr>
          <w:bCs/>
        </w:rPr>
        <w:t>средних учебных заведений</w:t>
      </w:r>
      <w:r w:rsidRPr="00111FF6">
        <w:t>.</w:t>
      </w:r>
    </w:p>
    <w:p w14:paraId="2B388ED5" w14:textId="1E0A002C" w:rsidR="00423193" w:rsidRPr="006D6ADD" w:rsidRDefault="00423193" w:rsidP="00CC426C">
      <w:pPr>
        <w:pStyle w:val="a6"/>
        <w:tabs>
          <w:tab w:val="left" w:pos="709"/>
        </w:tabs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bookmarkStart w:id="0" w:name="4"/>
      <w:bookmarkEnd w:id="0"/>
      <w:r w:rsidRPr="00111FF6">
        <w:rPr>
          <w:color w:val="000000"/>
        </w:rPr>
        <w:t xml:space="preserve">Для участия в </w:t>
      </w:r>
      <w:r>
        <w:rPr>
          <w:color w:val="000000"/>
        </w:rPr>
        <w:t>К</w:t>
      </w:r>
      <w:r w:rsidRPr="00111FF6">
        <w:rPr>
          <w:color w:val="000000"/>
        </w:rPr>
        <w:t>онференции необходимо</w:t>
      </w:r>
      <w:r>
        <w:rPr>
          <w:color w:val="000000"/>
        </w:rPr>
        <w:t xml:space="preserve"> </w:t>
      </w:r>
      <w:r w:rsidRPr="005132F2">
        <w:rPr>
          <w:b/>
          <w:color w:val="000000"/>
          <w:u w:val="single"/>
        </w:rPr>
        <w:t>до 1</w:t>
      </w:r>
      <w:r w:rsidR="00331F81" w:rsidRPr="005132F2">
        <w:rPr>
          <w:b/>
          <w:color w:val="000000"/>
          <w:u w:val="single"/>
        </w:rPr>
        <w:t>0</w:t>
      </w:r>
      <w:r w:rsidRPr="005132F2">
        <w:rPr>
          <w:b/>
          <w:color w:val="000000"/>
          <w:u w:val="single"/>
        </w:rPr>
        <w:t xml:space="preserve"> апреля 201</w:t>
      </w:r>
      <w:r w:rsidR="002514F5">
        <w:rPr>
          <w:b/>
          <w:color w:val="000000"/>
          <w:u w:val="single"/>
        </w:rPr>
        <w:t>9</w:t>
      </w:r>
      <w:r w:rsidRPr="005132F2">
        <w:rPr>
          <w:b/>
          <w:color w:val="000000"/>
          <w:u w:val="single"/>
        </w:rPr>
        <w:t xml:space="preserve"> г.</w:t>
      </w:r>
      <w:r w:rsidR="006D6ADD">
        <w:rPr>
          <w:b/>
          <w:color w:val="000000"/>
        </w:rPr>
        <w:t xml:space="preserve"> </w:t>
      </w:r>
      <w:r w:rsidR="006D6ADD" w:rsidRPr="006D6ADD">
        <w:rPr>
          <w:color w:val="000000"/>
        </w:rPr>
        <w:t>о</w:t>
      </w:r>
      <w:r w:rsidRPr="00A4665E">
        <w:rPr>
          <w:bCs/>
          <w:iCs/>
          <w:snapToGrid w:val="0"/>
        </w:rPr>
        <w:t xml:space="preserve">тправить на </w:t>
      </w:r>
      <w:r w:rsidRPr="00A4665E">
        <w:rPr>
          <w:bCs/>
          <w:iCs/>
          <w:snapToGrid w:val="0"/>
          <w:lang w:val="en-US"/>
        </w:rPr>
        <w:t>e</w:t>
      </w:r>
      <w:r w:rsidRPr="00EA58D4">
        <w:rPr>
          <w:bCs/>
          <w:iCs/>
          <w:snapToGrid w:val="0"/>
        </w:rPr>
        <w:t>-</w:t>
      </w:r>
      <w:r w:rsidRPr="00A4665E">
        <w:rPr>
          <w:bCs/>
          <w:iCs/>
          <w:snapToGrid w:val="0"/>
          <w:lang w:val="en-US"/>
        </w:rPr>
        <w:t>mail</w:t>
      </w:r>
      <w:r w:rsidRPr="00A4665E">
        <w:rPr>
          <w:bCs/>
          <w:iCs/>
          <w:snapToGrid w:val="0"/>
        </w:rPr>
        <w:t xml:space="preserve">: </w:t>
      </w:r>
      <w:hyperlink r:id="rId8" w:history="1">
        <w:r w:rsidR="00E20458" w:rsidRPr="00E20458">
          <w:rPr>
            <w:rStyle w:val="a7"/>
            <w:b/>
            <w:u w:val="none"/>
          </w:rPr>
          <w:t>kafedra_pp2017@mail.ru</w:t>
        </w:r>
      </w:hyperlink>
      <w:r w:rsidR="002514F5">
        <w:t xml:space="preserve"> </w:t>
      </w:r>
      <w:r w:rsidR="002514F5" w:rsidRPr="002514F5">
        <w:t>текст</w:t>
      </w:r>
      <w:r>
        <w:rPr>
          <w:bCs/>
          <w:iCs/>
          <w:snapToGrid w:val="0"/>
        </w:rPr>
        <w:t xml:space="preserve"> </w:t>
      </w:r>
      <w:r w:rsidR="00DC174D">
        <w:rPr>
          <w:bCs/>
          <w:iCs/>
          <w:snapToGrid w:val="0"/>
        </w:rPr>
        <w:t xml:space="preserve">тезисов </w:t>
      </w:r>
      <w:r w:rsidR="006D6ADD">
        <w:rPr>
          <w:color w:val="000000"/>
        </w:rPr>
        <w:t>доклада</w:t>
      </w:r>
      <w:r w:rsidR="006E23E0">
        <w:rPr>
          <w:color w:val="000000"/>
        </w:rPr>
        <w:t xml:space="preserve"> </w:t>
      </w:r>
      <w:r w:rsidR="006E23E0" w:rsidRPr="006E23E0">
        <w:rPr>
          <w:color w:val="000000"/>
        </w:rPr>
        <w:t>в двух вариантах: первый – файл</w:t>
      </w:r>
      <w:r w:rsidR="006E23E0">
        <w:rPr>
          <w:color w:val="000000"/>
        </w:rPr>
        <w:t xml:space="preserve"> </w:t>
      </w:r>
      <w:r w:rsidR="006E23E0" w:rsidRPr="006E23E0">
        <w:rPr>
          <w:color w:val="000000"/>
        </w:rPr>
        <w:t xml:space="preserve">в формате документа </w:t>
      </w:r>
      <w:proofErr w:type="spellStart"/>
      <w:r w:rsidR="006E23E0" w:rsidRPr="006E23E0">
        <w:rPr>
          <w:color w:val="000000"/>
        </w:rPr>
        <w:t>Microsoft</w:t>
      </w:r>
      <w:proofErr w:type="spellEnd"/>
      <w:r w:rsidR="006E23E0" w:rsidRPr="006E23E0">
        <w:rPr>
          <w:color w:val="000000"/>
        </w:rPr>
        <w:t xml:space="preserve"> </w:t>
      </w:r>
      <w:proofErr w:type="spellStart"/>
      <w:r w:rsidR="006E23E0" w:rsidRPr="006E23E0">
        <w:rPr>
          <w:color w:val="000000"/>
        </w:rPr>
        <w:t>Word</w:t>
      </w:r>
      <w:proofErr w:type="spellEnd"/>
      <w:r w:rsidR="006E23E0" w:rsidRPr="006E23E0">
        <w:rPr>
          <w:color w:val="000000"/>
        </w:rPr>
        <w:t xml:space="preserve">; второй – файл </w:t>
      </w:r>
      <w:r w:rsidR="00B258E5" w:rsidRPr="006E23E0">
        <w:rPr>
          <w:color w:val="000000"/>
        </w:rPr>
        <w:t xml:space="preserve">в формате </w:t>
      </w:r>
      <w:r w:rsidR="00B258E5">
        <w:rPr>
          <w:color w:val="000000"/>
        </w:rPr>
        <w:t>.</w:t>
      </w:r>
      <w:proofErr w:type="spellStart"/>
      <w:r w:rsidR="00B258E5" w:rsidRPr="006E23E0">
        <w:rPr>
          <w:color w:val="000000"/>
        </w:rPr>
        <w:t>pdf</w:t>
      </w:r>
      <w:proofErr w:type="spellEnd"/>
      <w:r w:rsidR="00B258E5" w:rsidRPr="006E23E0">
        <w:rPr>
          <w:color w:val="000000"/>
        </w:rPr>
        <w:t xml:space="preserve"> или </w:t>
      </w:r>
      <w:r w:rsidR="00B258E5">
        <w:rPr>
          <w:color w:val="000000"/>
        </w:rPr>
        <w:t>.</w:t>
      </w:r>
      <w:proofErr w:type="spellStart"/>
      <w:r w:rsidR="00B258E5" w:rsidRPr="006E23E0">
        <w:rPr>
          <w:color w:val="000000"/>
        </w:rPr>
        <w:t>jpeg</w:t>
      </w:r>
      <w:proofErr w:type="spellEnd"/>
      <w:r w:rsidR="00B258E5">
        <w:rPr>
          <w:color w:val="000000"/>
        </w:rPr>
        <w:t>, содержащий отсканированный</w:t>
      </w:r>
      <w:r w:rsidR="007F4768">
        <w:rPr>
          <w:color w:val="000000"/>
        </w:rPr>
        <w:t xml:space="preserve"> (допускается фото)</w:t>
      </w:r>
      <w:r w:rsidR="00B258E5">
        <w:rPr>
          <w:color w:val="000000"/>
        </w:rPr>
        <w:t xml:space="preserve"> и подписанный</w:t>
      </w:r>
      <w:r w:rsidR="006E23E0" w:rsidRPr="006E23E0">
        <w:rPr>
          <w:color w:val="000000"/>
        </w:rPr>
        <w:t xml:space="preserve"> научным руководителем </w:t>
      </w:r>
      <w:r w:rsidR="00B258E5">
        <w:rPr>
          <w:color w:val="000000"/>
        </w:rPr>
        <w:t>текст</w:t>
      </w:r>
      <w:r w:rsidR="006E23E0" w:rsidRPr="006E23E0">
        <w:rPr>
          <w:color w:val="000000"/>
        </w:rPr>
        <w:t xml:space="preserve"> тезисов. </w:t>
      </w:r>
      <w:r w:rsidR="006E23E0" w:rsidRPr="006E23E0">
        <w:rPr>
          <w:color w:val="000000"/>
        </w:rPr>
        <w:lastRenderedPageBreak/>
        <w:t>Файл с тезисами назвать фамилией автора с пометкой о номере секции Конференции, напри</w:t>
      </w:r>
      <w:r w:rsidR="00111955">
        <w:rPr>
          <w:color w:val="000000"/>
        </w:rPr>
        <w:t xml:space="preserve">мер, </w:t>
      </w:r>
      <w:r w:rsidR="00111955" w:rsidRPr="005132F2">
        <w:rPr>
          <w:b/>
          <w:color w:val="000000"/>
        </w:rPr>
        <w:t>[Иванов</w:t>
      </w:r>
      <w:r w:rsidR="006E23E0" w:rsidRPr="005132F2">
        <w:rPr>
          <w:b/>
          <w:color w:val="000000"/>
        </w:rPr>
        <w:t>_1_секция]</w:t>
      </w:r>
      <w:r w:rsidR="00DC174D" w:rsidRPr="005132F2">
        <w:rPr>
          <w:b/>
          <w:color w:val="000000"/>
        </w:rPr>
        <w:t>.</w:t>
      </w:r>
    </w:p>
    <w:p w14:paraId="237E5A06" w14:textId="7740ED6D" w:rsidR="00423193" w:rsidRPr="00A4665E" w:rsidRDefault="00423193" w:rsidP="00CC426C">
      <w:pPr>
        <w:widowControl w:val="0"/>
        <w:spacing w:line="300" w:lineRule="auto"/>
        <w:ind w:firstLine="709"/>
        <w:jc w:val="both"/>
        <w:rPr>
          <w:b/>
          <w:bCs/>
          <w:i/>
          <w:iCs/>
          <w:snapToGrid w:val="0"/>
        </w:rPr>
      </w:pPr>
      <w:r>
        <w:rPr>
          <w:color w:val="000000"/>
        </w:rPr>
        <w:t>В теме письма указать «Шаг в науку 201</w:t>
      </w:r>
      <w:r w:rsidR="005132F2">
        <w:rPr>
          <w:color w:val="000000"/>
        </w:rPr>
        <w:t>9</w:t>
      </w:r>
      <w:r>
        <w:rPr>
          <w:color w:val="000000"/>
        </w:rPr>
        <w:t>» и ФИО (полностью)</w:t>
      </w:r>
      <w:r w:rsidR="006E23E0">
        <w:rPr>
          <w:color w:val="000000"/>
        </w:rPr>
        <w:t xml:space="preserve">, также в письме нужно </w:t>
      </w:r>
      <w:r w:rsidR="006E23E0" w:rsidRPr="00E20458">
        <w:rPr>
          <w:b/>
          <w:i/>
          <w:color w:val="000000"/>
        </w:rPr>
        <w:t>написать контактный телефон для оперативной связи</w:t>
      </w:r>
      <w:r w:rsidR="00DC174D" w:rsidRPr="00E20458">
        <w:rPr>
          <w:b/>
          <w:i/>
          <w:color w:val="000000"/>
        </w:rPr>
        <w:t xml:space="preserve"> и способ участия в конференции (очное или заочное).</w:t>
      </w:r>
    </w:p>
    <w:p w14:paraId="41504BBB" w14:textId="70603F62" w:rsidR="00423193" w:rsidRDefault="00DC174D" w:rsidP="00CC426C">
      <w:pPr>
        <w:widowControl w:val="0"/>
        <w:spacing w:line="300" w:lineRule="auto"/>
        <w:ind w:firstLine="709"/>
        <w:jc w:val="both"/>
        <w:rPr>
          <w:bCs/>
          <w:iCs/>
          <w:snapToGrid w:val="0"/>
        </w:rPr>
      </w:pPr>
      <w:r>
        <w:rPr>
          <w:color w:val="000000"/>
        </w:rPr>
        <w:t>До 1</w:t>
      </w:r>
      <w:r w:rsidR="00331F81">
        <w:rPr>
          <w:color w:val="000000"/>
        </w:rPr>
        <w:t>0</w:t>
      </w:r>
      <w:r>
        <w:rPr>
          <w:color w:val="000000"/>
        </w:rPr>
        <w:t xml:space="preserve"> апреля т</w:t>
      </w:r>
      <w:r w:rsidR="00423193" w:rsidRPr="00A4665E">
        <w:rPr>
          <w:color w:val="000000"/>
        </w:rPr>
        <w:t xml:space="preserve">екст </w:t>
      </w:r>
      <w:r w:rsidR="00423193">
        <w:rPr>
          <w:color w:val="000000"/>
        </w:rPr>
        <w:t xml:space="preserve">тезисов </w:t>
      </w:r>
      <w:r w:rsidR="00423193" w:rsidRPr="00A4665E">
        <w:rPr>
          <w:color w:val="000000"/>
        </w:rPr>
        <w:t>можно редактировать</w:t>
      </w:r>
      <w:r w:rsidR="00423193" w:rsidRPr="00A4665E">
        <w:rPr>
          <w:bCs/>
          <w:iCs/>
          <w:snapToGrid w:val="0"/>
        </w:rPr>
        <w:t>.</w:t>
      </w:r>
      <w:r w:rsidR="00423193">
        <w:rPr>
          <w:bCs/>
          <w:iCs/>
          <w:snapToGrid w:val="0"/>
        </w:rPr>
        <w:t xml:space="preserve"> Для этого необходимо повторно отправить отредактированный текст в двух вариантах</w:t>
      </w:r>
      <w:r w:rsidR="006D6ADD">
        <w:rPr>
          <w:bCs/>
          <w:iCs/>
          <w:snapToGrid w:val="0"/>
        </w:rPr>
        <w:t>.</w:t>
      </w:r>
      <w:r w:rsidR="00423193">
        <w:rPr>
          <w:bCs/>
          <w:iCs/>
          <w:snapToGrid w:val="0"/>
        </w:rPr>
        <w:t xml:space="preserve"> </w:t>
      </w:r>
    </w:p>
    <w:p w14:paraId="75670779" w14:textId="61769646" w:rsidR="00200AFD" w:rsidRDefault="00DC174D" w:rsidP="00CC426C">
      <w:pPr>
        <w:widowControl w:val="0"/>
        <w:spacing w:line="300" w:lineRule="auto"/>
        <w:ind w:firstLine="709"/>
        <w:jc w:val="both"/>
        <w:rPr>
          <w:bCs/>
          <w:iCs/>
          <w:snapToGrid w:val="0"/>
        </w:rPr>
      </w:pPr>
      <w:r w:rsidRPr="00201C0F">
        <w:rPr>
          <w:bCs/>
        </w:rPr>
        <w:t>Число работ</w:t>
      </w:r>
      <w:r w:rsidRPr="00201C0F">
        <w:t>, представляемых одним участником</w:t>
      </w:r>
      <w:r w:rsidR="007F4768">
        <w:t>,</w:t>
      </w:r>
      <w:r>
        <w:t xml:space="preserve"> –</w:t>
      </w:r>
      <w:r w:rsidRPr="00201C0F">
        <w:t xml:space="preserve"> не </w:t>
      </w:r>
      <w:r>
        <w:t>более двух в рамках одной секции.</w:t>
      </w:r>
      <w:r w:rsidR="00200AFD">
        <w:t xml:space="preserve"> </w:t>
      </w:r>
      <w:r w:rsidR="00200AFD">
        <w:rPr>
          <w:bCs/>
          <w:iCs/>
          <w:snapToGrid w:val="0"/>
        </w:rPr>
        <w:t xml:space="preserve">Оригинальность работы по результатам проверки на </w:t>
      </w:r>
      <w:hyperlink r:id="rId9" w:history="1">
        <w:r w:rsidR="00200AFD" w:rsidRPr="00161D2E">
          <w:rPr>
            <w:rStyle w:val="a7"/>
            <w:bCs/>
            <w:iCs/>
            <w:snapToGrid w:val="0"/>
          </w:rPr>
          <w:t>https://www.antiplagiat.ru</w:t>
        </w:r>
      </w:hyperlink>
      <w:r w:rsidR="00200AFD">
        <w:rPr>
          <w:bCs/>
          <w:iCs/>
          <w:snapToGrid w:val="0"/>
        </w:rPr>
        <w:t xml:space="preserve"> должна быть не ниже 70%.</w:t>
      </w:r>
    </w:p>
    <w:p w14:paraId="291E1990" w14:textId="04B62406" w:rsidR="00DC174D" w:rsidRDefault="00DC174D" w:rsidP="00CC426C">
      <w:pPr>
        <w:widowControl w:val="0"/>
        <w:spacing w:line="300" w:lineRule="auto"/>
        <w:ind w:firstLine="709"/>
        <w:jc w:val="both"/>
        <w:rPr>
          <w:bCs/>
          <w:iCs/>
          <w:snapToGrid w:val="0"/>
        </w:rPr>
      </w:pPr>
      <w:r>
        <w:rPr>
          <w:bCs/>
          <w:iCs/>
          <w:snapToGrid w:val="0"/>
        </w:rPr>
        <w:t>В течение двух дней придё</w:t>
      </w:r>
      <w:r w:rsidR="007F4768">
        <w:rPr>
          <w:bCs/>
          <w:iCs/>
          <w:snapToGrid w:val="0"/>
        </w:rPr>
        <w:t>т ответное письмо, подтверждающе</w:t>
      </w:r>
      <w:r>
        <w:rPr>
          <w:bCs/>
          <w:iCs/>
          <w:snapToGrid w:val="0"/>
        </w:rPr>
        <w:t xml:space="preserve">е, что </w:t>
      </w:r>
      <w:r w:rsidR="00200AFD">
        <w:rPr>
          <w:bCs/>
          <w:iCs/>
          <w:snapToGrid w:val="0"/>
        </w:rPr>
        <w:t>работа получена</w:t>
      </w:r>
      <w:r w:rsidR="007F4768">
        <w:rPr>
          <w:bCs/>
          <w:iCs/>
          <w:snapToGrid w:val="0"/>
        </w:rPr>
        <w:t>.</w:t>
      </w:r>
      <w:r>
        <w:rPr>
          <w:bCs/>
          <w:iCs/>
          <w:snapToGrid w:val="0"/>
        </w:rPr>
        <w:t xml:space="preserve"> </w:t>
      </w:r>
      <w:r w:rsidR="007F4768">
        <w:rPr>
          <w:bCs/>
          <w:iCs/>
          <w:snapToGrid w:val="0"/>
        </w:rPr>
        <w:t>В</w:t>
      </w:r>
      <w:r>
        <w:rPr>
          <w:bCs/>
          <w:iCs/>
          <w:snapToGrid w:val="0"/>
        </w:rPr>
        <w:t xml:space="preserve"> случае, если подобное письмо не получено – необходимо связаться с </w:t>
      </w:r>
      <w:proofErr w:type="spellStart"/>
      <w:r w:rsidR="005132F2">
        <w:rPr>
          <w:bCs/>
          <w:iCs/>
          <w:snapToGrid w:val="0"/>
        </w:rPr>
        <w:t>Асмандияровой</w:t>
      </w:r>
      <w:proofErr w:type="spellEnd"/>
      <w:r w:rsidR="005132F2">
        <w:rPr>
          <w:bCs/>
          <w:iCs/>
          <w:snapToGrid w:val="0"/>
        </w:rPr>
        <w:t xml:space="preserve"> Эльвирой Владимировной (+7 95</w:t>
      </w:r>
      <w:r>
        <w:rPr>
          <w:bCs/>
          <w:iCs/>
          <w:snapToGrid w:val="0"/>
        </w:rPr>
        <w:t>3</w:t>
      </w:r>
      <w:r w:rsidR="005132F2">
        <w:rPr>
          <w:bCs/>
          <w:iCs/>
          <w:snapToGrid w:val="0"/>
        </w:rPr>
        <w:t> 880 42 99</w:t>
      </w:r>
      <w:r>
        <w:rPr>
          <w:bCs/>
          <w:iCs/>
          <w:snapToGrid w:val="0"/>
        </w:rPr>
        <w:t>).</w:t>
      </w:r>
    </w:p>
    <w:p w14:paraId="6FE32F2A" w14:textId="40B1BB60" w:rsidR="00AC38BB" w:rsidRPr="00111FF6" w:rsidRDefault="00AC38BB" w:rsidP="00CC426C">
      <w:pPr>
        <w:pStyle w:val="a6"/>
        <w:tabs>
          <w:tab w:val="left" w:pos="709"/>
        </w:tabs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>
        <w:rPr>
          <w:color w:val="000000"/>
        </w:rPr>
        <w:t>Предварительный список участников будет подготовлен к 15 апреля 201</w:t>
      </w:r>
      <w:r w:rsidR="005132F2">
        <w:rPr>
          <w:color w:val="000000"/>
        </w:rPr>
        <w:t>9</w:t>
      </w:r>
      <w:r>
        <w:rPr>
          <w:color w:val="000000"/>
        </w:rPr>
        <w:t xml:space="preserve"> г. Со списком участников можно будет ознакомиться на странице преподавателя НГПУ </w:t>
      </w:r>
      <w:r w:rsidR="005132F2">
        <w:rPr>
          <w:color w:val="000000"/>
        </w:rPr>
        <w:t xml:space="preserve">Э.В. </w:t>
      </w:r>
      <w:proofErr w:type="spellStart"/>
      <w:r w:rsidR="002514F5">
        <w:rPr>
          <w:color w:val="000000"/>
        </w:rPr>
        <w:t>Асмандияровой</w:t>
      </w:r>
      <w:proofErr w:type="spellEnd"/>
      <w:r w:rsidR="002514F5">
        <w:rPr>
          <w:color w:val="000000"/>
        </w:rPr>
        <w:t xml:space="preserve"> https://prepod.nspu.ru/course/view.php?id=889 </w:t>
      </w:r>
    </w:p>
    <w:p w14:paraId="79954F65" w14:textId="77777777" w:rsidR="00AC38BB" w:rsidRDefault="00AC38BB" w:rsidP="00CC426C">
      <w:pPr>
        <w:pStyle w:val="a6"/>
        <w:tabs>
          <w:tab w:val="left" w:pos="709"/>
        </w:tabs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Организационный </w:t>
      </w:r>
      <w:r w:rsidRPr="00111FF6">
        <w:rPr>
          <w:color w:val="000000"/>
        </w:rPr>
        <w:t>комитет</w:t>
      </w:r>
      <w:r>
        <w:rPr>
          <w:color w:val="000000"/>
        </w:rPr>
        <w:t xml:space="preserve"> Конференции</w:t>
      </w:r>
      <w:r w:rsidRPr="00111FF6">
        <w:rPr>
          <w:color w:val="000000"/>
        </w:rPr>
        <w:t xml:space="preserve"> оставляет за собой право не публиковать тезисы, которые: </w:t>
      </w:r>
    </w:p>
    <w:p w14:paraId="7013E0AE" w14:textId="77777777" w:rsidR="00AC38BB" w:rsidRDefault="00AC38BB" w:rsidP="00CC426C">
      <w:pPr>
        <w:pStyle w:val="a6"/>
        <w:tabs>
          <w:tab w:val="left" w:pos="709"/>
        </w:tabs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 w:rsidRPr="00111FF6">
        <w:rPr>
          <w:color w:val="000000"/>
        </w:rPr>
        <w:t>1)</w:t>
      </w:r>
      <w:r>
        <w:rPr>
          <w:color w:val="000000"/>
        </w:rPr>
        <w:t xml:space="preserve"> содержат заимствованную научную информацию</w:t>
      </w:r>
      <w:r w:rsidRPr="00111FF6">
        <w:rPr>
          <w:color w:val="000000"/>
        </w:rPr>
        <w:t>,</w:t>
      </w:r>
      <w:r>
        <w:rPr>
          <w:color w:val="000000"/>
        </w:rPr>
        <w:t xml:space="preserve"> использованную с нарушением авторских прав;</w:t>
      </w:r>
    </w:p>
    <w:p w14:paraId="459F7151" w14:textId="77777777" w:rsidR="00AC38BB" w:rsidRDefault="00AC38BB" w:rsidP="00CC426C">
      <w:pPr>
        <w:pStyle w:val="a6"/>
        <w:tabs>
          <w:tab w:val="left" w:pos="709"/>
        </w:tabs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 w:rsidRPr="00111FF6">
        <w:rPr>
          <w:color w:val="000000"/>
        </w:rPr>
        <w:t>2) не содержат научн</w:t>
      </w:r>
      <w:r>
        <w:rPr>
          <w:color w:val="000000"/>
        </w:rPr>
        <w:t>ой</w:t>
      </w:r>
      <w:r w:rsidRPr="00111FF6">
        <w:rPr>
          <w:color w:val="000000"/>
        </w:rPr>
        <w:t xml:space="preserve"> информаци</w:t>
      </w:r>
      <w:r>
        <w:rPr>
          <w:color w:val="000000"/>
        </w:rPr>
        <w:t>и;</w:t>
      </w:r>
    </w:p>
    <w:p w14:paraId="10CAFEE1" w14:textId="45A366A7" w:rsidR="00AC38BB" w:rsidRDefault="00AC38BB" w:rsidP="00CC426C">
      <w:pPr>
        <w:pStyle w:val="a6"/>
        <w:tabs>
          <w:tab w:val="left" w:pos="709"/>
        </w:tabs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 w:rsidRPr="00111FF6">
        <w:rPr>
          <w:color w:val="000000"/>
        </w:rPr>
        <w:t xml:space="preserve">3) </w:t>
      </w:r>
      <w:r>
        <w:rPr>
          <w:color w:val="000000"/>
        </w:rPr>
        <w:t>не соответствуют указанным выше</w:t>
      </w:r>
      <w:r w:rsidRPr="00111FF6">
        <w:rPr>
          <w:color w:val="000000"/>
        </w:rPr>
        <w:t xml:space="preserve"> правил</w:t>
      </w:r>
      <w:r>
        <w:rPr>
          <w:color w:val="000000"/>
        </w:rPr>
        <w:t>ам</w:t>
      </w:r>
      <w:r w:rsidRPr="00111FF6">
        <w:rPr>
          <w:color w:val="000000"/>
        </w:rPr>
        <w:t xml:space="preserve"> оформления</w:t>
      </w:r>
      <w:r>
        <w:rPr>
          <w:color w:val="000000"/>
        </w:rPr>
        <w:t xml:space="preserve"> (</w:t>
      </w:r>
      <w:r w:rsidR="00111955">
        <w:rPr>
          <w:color w:val="000000"/>
        </w:rPr>
        <w:t xml:space="preserve">в которых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превышен объём тезисов в 2 стр., не указан УДК, </w:t>
      </w:r>
      <w:r w:rsidR="00111955">
        <w:rPr>
          <w:color w:val="000000"/>
        </w:rPr>
        <w:t>аннотация состоит из одного предложения, отсутствуют ключевые слова и т.д.);</w:t>
      </w:r>
    </w:p>
    <w:p w14:paraId="56A0B808" w14:textId="674FC799" w:rsidR="00AC38BB" w:rsidRDefault="00AC38BB" w:rsidP="00CC426C">
      <w:pPr>
        <w:pStyle w:val="a6"/>
        <w:tabs>
          <w:tab w:val="left" w:pos="709"/>
        </w:tabs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 w:rsidRPr="00111FF6">
        <w:rPr>
          <w:color w:val="000000"/>
        </w:rPr>
        <w:t>4)</w:t>
      </w:r>
      <w:r>
        <w:rPr>
          <w:color w:val="000000"/>
        </w:rPr>
        <w:t xml:space="preserve"> </w:t>
      </w:r>
      <w:r w:rsidRPr="00111FF6">
        <w:rPr>
          <w:color w:val="000000"/>
        </w:rPr>
        <w:t xml:space="preserve">поступили в оргкомитет после </w:t>
      </w:r>
      <w:r>
        <w:rPr>
          <w:color w:val="000000"/>
        </w:rPr>
        <w:t>1</w:t>
      </w:r>
      <w:r w:rsidR="00111955">
        <w:rPr>
          <w:color w:val="000000"/>
        </w:rPr>
        <w:t>0</w:t>
      </w:r>
      <w:r>
        <w:rPr>
          <w:color w:val="000000"/>
        </w:rPr>
        <w:t xml:space="preserve"> апреля</w:t>
      </w:r>
      <w:r w:rsidRPr="00111FF6">
        <w:rPr>
          <w:color w:val="000000"/>
        </w:rPr>
        <w:t xml:space="preserve"> 201</w:t>
      </w:r>
      <w:r w:rsidR="002514F5">
        <w:rPr>
          <w:color w:val="000000"/>
        </w:rPr>
        <w:t>9</w:t>
      </w:r>
      <w:r>
        <w:rPr>
          <w:color w:val="000000"/>
        </w:rPr>
        <w:t xml:space="preserve"> г.</w:t>
      </w:r>
    </w:p>
    <w:p w14:paraId="6EC0F0E2" w14:textId="77777777" w:rsidR="00AC38BB" w:rsidRDefault="00AC38BB" w:rsidP="00CC426C">
      <w:pPr>
        <w:pStyle w:val="a6"/>
        <w:tabs>
          <w:tab w:val="left" w:pos="709"/>
        </w:tabs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 w:rsidRPr="008D405E">
        <w:rPr>
          <w:rStyle w:val="a5"/>
          <w:b w:val="0"/>
        </w:rPr>
        <w:t>Т</w:t>
      </w:r>
      <w:r w:rsidRPr="008D405E">
        <w:rPr>
          <w:rStyle w:val="a5"/>
          <w:b w:val="0"/>
          <w:color w:val="000000"/>
        </w:rPr>
        <w:t>езисы не рецензируются</w:t>
      </w:r>
      <w:r w:rsidRPr="008D405E">
        <w:rPr>
          <w:color w:val="000000"/>
        </w:rPr>
        <w:t>, причины отказа</w:t>
      </w:r>
      <w:r>
        <w:rPr>
          <w:color w:val="000000"/>
        </w:rPr>
        <w:t xml:space="preserve"> в</w:t>
      </w:r>
      <w:r w:rsidRPr="008D405E">
        <w:rPr>
          <w:color w:val="000000"/>
        </w:rPr>
        <w:t xml:space="preserve"> публикации участникам не сообщаются.</w:t>
      </w:r>
    </w:p>
    <w:p w14:paraId="62392C20" w14:textId="4A601D86" w:rsidR="00AC38BB" w:rsidRPr="00CC426C" w:rsidRDefault="00AC38BB" w:rsidP="00CC426C">
      <w:pPr>
        <w:pStyle w:val="a6"/>
        <w:tabs>
          <w:tab w:val="left" w:pos="709"/>
        </w:tabs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 w:rsidRPr="00914B75">
        <w:rPr>
          <w:color w:val="000000"/>
        </w:rPr>
        <w:t xml:space="preserve">По </w:t>
      </w:r>
      <w:r>
        <w:rPr>
          <w:color w:val="000000"/>
        </w:rPr>
        <w:t>итогам работы Конференции в электронном виде</w:t>
      </w:r>
      <w:r w:rsidRPr="00914B75">
        <w:rPr>
          <w:color w:val="000000"/>
        </w:rPr>
        <w:t xml:space="preserve"> </w:t>
      </w:r>
      <w:r>
        <w:rPr>
          <w:color w:val="000000"/>
        </w:rPr>
        <w:t xml:space="preserve">будет составлен Сборник материалов </w:t>
      </w:r>
      <w:r w:rsidRPr="00CC426C">
        <w:rPr>
          <w:color w:val="000000"/>
        </w:rPr>
        <w:t>конференции, участники, выступившие очно, получат сертификаты, а победители секций будут награждены дипломами. Среди работ аспирантов, молодых ученых и школьников конкурс не проводится.</w:t>
      </w:r>
    </w:p>
    <w:p w14:paraId="282D7820" w14:textId="5D0BFB05" w:rsidR="00AC38BB" w:rsidRPr="00CC426C" w:rsidRDefault="00AC38BB" w:rsidP="00CC426C">
      <w:pPr>
        <w:pStyle w:val="a6"/>
        <w:shd w:val="clear" w:color="auto" w:fill="FFFFFF"/>
        <w:spacing w:before="0" w:beforeAutospacing="0" w:after="0" w:afterAutospacing="0" w:line="300" w:lineRule="auto"/>
        <w:jc w:val="center"/>
      </w:pPr>
      <w:r w:rsidRPr="00CC426C">
        <w:t xml:space="preserve">По всем вопросам организации и проведения конференции обращайтесь к </w:t>
      </w:r>
      <w:proofErr w:type="spellStart"/>
      <w:r w:rsidR="002514F5" w:rsidRPr="00CC426C">
        <w:t>Асмандияровой</w:t>
      </w:r>
      <w:proofErr w:type="spellEnd"/>
      <w:r w:rsidR="002514F5" w:rsidRPr="00CC426C">
        <w:t xml:space="preserve"> Эльвире Владимировне </w:t>
      </w:r>
    </w:p>
    <w:p w14:paraId="736626FC" w14:textId="121DA0B6" w:rsidR="00AC38BB" w:rsidRPr="00CC426C" w:rsidRDefault="00EF2097" w:rsidP="00CC426C">
      <w:pPr>
        <w:pStyle w:val="a6"/>
        <w:shd w:val="clear" w:color="auto" w:fill="FFFFFF"/>
        <w:spacing w:before="0" w:beforeAutospacing="0" w:after="0" w:afterAutospacing="0" w:line="300" w:lineRule="auto"/>
        <w:jc w:val="center"/>
      </w:pPr>
      <w:hyperlink r:id="rId10" w:history="1">
        <w:r w:rsidR="002514F5" w:rsidRPr="00CC426C">
          <w:rPr>
            <w:rStyle w:val="a7"/>
            <w:bCs/>
            <w:iCs/>
            <w:snapToGrid w:val="0"/>
            <w:u w:val="none"/>
          </w:rPr>
          <w:t>kafedra_pp2017@mail.ru</w:t>
        </w:r>
      </w:hyperlink>
      <w:r w:rsidR="002514F5" w:rsidRPr="00CC426C">
        <w:rPr>
          <w:bCs/>
          <w:iCs/>
          <w:snapToGrid w:val="0"/>
        </w:rPr>
        <w:t xml:space="preserve"> </w:t>
      </w:r>
    </w:p>
    <w:p w14:paraId="169E4616" w14:textId="37447C19" w:rsidR="00423193" w:rsidRDefault="00423193" w:rsidP="00423193">
      <w:pPr>
        <w:ind w:firstLine="709"/>
        <w:jc w:val="center"/>
        <w:rPr>
          <w:b/>
        </w:rPr>
      </w:pPr>
      <w:r w:rsidRPr="00063A0D">
        <w:rPr>
          <w:b/>
        </w:rPr>
        <w:t xml:space="preserve">Требования к оформлению </w:t>
      </w:r>
      <w:r w:rsidR="00DC174D">
        <w:rPr>
          <w:b/>
        </w:rPr>
        <w:t xml:space="preserve">тезисов </w:t>
      </w:r>
      <w:r>
        <w:rPr>
          <w:b/>
        </w:rPr>
        <w:t>доклада</w:t>
      </w:r>
    </w:p>
    <w:p w14:paraId="00B554E8" w14:textId="77777777" w:rsidR="00E20458" w:rsidRDefault="00E20458" w:rsidP="00423193">
      <w:pPr>
        <w:ind w:firstLine="709"/>
        <w:jc w:val="center"/>
        <w:rPr>
          <w:b/>
        </w:rPr>
      </w:pPr>
    </w:p>
    <w:p w14:paraId="0DFBD38E" w14:textId="6C28E5EE" w:rsidR="00BD5DD3" w:rsidRDefault="00BD5DD3" w:rsidP="00BD5DD3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BD5DD3">
        <w:rPr>
          <w:b/>
        </w:rPr>
        <w:t xml:space="preserve">Расширение имени текстового файла: </w:t>
      </w:r>
      <w:r w:rsidRPr="00BD5DD3">
        <w:t>.</w:t>
      </w:r>
      <w:proofErr w:type="spellStart"/>
      <w:r w:rsidRPr="00BD5DD3">
        <w:t>doc</w:t>
      </w:r>
      <w:proofErr w:type="spellEnd"/>
      <w:r w:rsidRPr="00BD5DD3">
        <w:t>; .</w:t>
      </w:r>
      <w:proofErr w:type="spellStart"/>
      <w:r w:rsidRPr="00BD5DD3">
        <w:t>docx</w:t>
      </w:r>
      <w:proofErr w:type="spellEnd"/>
      <w:r w:rsidRPr="00BD5DD3">
        <w:t>.</w:t>
      </w:r>
    </w:p>
    <w:p w14:paraId="28D7A272" w14:textId="3795BDAE" w:rsidR="00423193" w:rsidRPr="00D93C8C" w:rsidRDefault="00423193" w:rsidP="00BD5DD3">
      <w:pPr>
        <w:pStyle w:val="a6"/>
        <w:spacing w:before="0" w:beforeAutospacing="0" w:after="0" w:afterAutospacing="0"/>
        <w:ind w:firstLine="709"/>
        <w:jc w:val="both"/>
      </w:pPr>
      <w:r w:rsidRPr="00A86392">
        <w:rPr>
          <w:b/>
        </w:rPr>
        <w:t>Объем:</w:t>
      </w:r>
      <w:r w:rsidRPr="00D93C8C">
        <w:t xml:space="preserve"> </w:t>
      </w:r>
      <w:r w:rsidR="000A5042">
        <w:t>1</w:t>
      </w:r>
      <w:r w:rsidR="000A5042" w:rsidRPr="000A5042">
        <w:t>–</w:t>
      </w:r>
      <w:r w:rsidR="000A5042">
        <w:t>2 стр</w:t>
      </w:r>
      <w:r w:rsidR="00BD5DD3">
        <w:t xml:space="preserve">. формата А4 </w:t>
      </w:r>
      <w:r w:rsidR="00BD5DD3" w:rsidRPr="00BD5DD3">
        <w:t>(210x297 мм).</w:t>
      </w:r>
    </w:p>
    <w:p w14:paraId="13E124C6" w14:textId="77777777" w:rsidR="00BD5DD3" w:rsidRPr="00BD5DD3" w:rsidRDefault="00BD5DD3" w:rsidP="00BD5DD3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BD5DD3">
        <w:rPr>
          <w:b/>
        </w:rPr>
        <w:t xml:space="preserve">Поля: </w:t>
      </w:r>
      <w:r w:rsidRPr="00BD5DD3">
        <w:t>2 см. – со всех сторон.</w:t>
      </w:r>
    </w:p>
    <w:p w14:paraId="3F4C7F3F" w14:textId="77777777" w:rsidR="00BD5DD3" w:rsidRPr="00EA58D4" w:rsidRDefault="00BD5DD3" w:rsidP="00BD5DD3">
      <w:pPr>
        <w:pStyle w:val="a6"/>
        <w:spacing w:before="0" w:beforeAutospacing="0" w:after="0" w:afterAutospacing="0"/>
        <w:ind w:firstLine="709"/>
        <w:jc w:val="both"/>
        <w:rPr>
          <w:lang w:val="en-US"/>
        </w:rPr>
      </w:pPr>
      <w:r w:rsidRPr="00BD5DD3">
        <w:rPr>
          <w:b/>
        </w:rPr>
        <w:t>Шрифт</w:t>
      </w:r>
      <w:r w:rsidRPr="00EA58D4">
        <w:rPr>
          <w:b/>
          <w:lang w:val="en-US"/>
        </w:rPr>
        <w:t xml:space="preserve">: </w:t>
      </w:r>
      <w:r w:rsidRPr="00BD5DD3">
        <w:t>тип</w:t>
      </w:r>
      <w:r w:rsidRPr="00EA58D4">
        <w:rPr>
          <w:lang w:val="en-US"/>
        </w:rPr>
        <w:t xml:space="preserve"> – Times New Roman.</w:t>
      </w:r>
    </w:p>
    <w:p w14:paraId="74BA5A04" w14:textId="35BFA20B" w:rsidR="00BD5DD3" w:rsidRPr="00BD5DD3" w:rsidRDefault="00BD5DD3" w:rsidP="00BD5DD3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BD5DD3">
        <w:rPr>
          <w:b/>
        </w:rPr>
        <w:t xml:space="preserve">Абзац: </w:t>
      </w:r>
      <w:r w:rsidRPr="00BD5DD3">
        <w:t xml:space="preserve">первая (красная) строка – отступ 1,25; </w:t>
      </w:r>
      <w:r w:rsidR="002514F5" w:rsidRPr="00BD5DD3">
        <w:t>междустрочный</w:t>
      </w:r>
      <w:r w:rsidRPr="00BD5DD3">
        <w:t xml:space="preserve"> интервал – множитель 1,2; выравнивание – по ширине страницы; выставить автоматическую расстановку переносов.</w:t>
      </w:r>
    </w:p>
    <w:p w14:paraId="2C1C4C42" w14:textId="77777777" w:rsidR="00BD5DD3" w:rsidRPr="00BD5DD3" w:rsidRDefault="00BD5DD3" w:rsidP="00BD5DD3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BD5DD3">
        <w:rPr>
          <w:b/>
        </w:rPr>
        <w:t>Структура тезисов:</w:t>
      </w:r>
    </w:p>
    <w:p w14:paraId="54A63CBE" w14:textId="2E5EF351" w:rsidR="00BD5DD3" w:rsidRPr="00BD5DD3" w:rsidRDefault="00BD5DD3" w:rsidP="00BD5DD3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BD5DD3">
        <w:rPr>
          <w:b/>
        </w:rPr>
        <w:t xml:space="preserve">Первая строка: </w:t>
      </w:r>
      <w:r w:rsidRPr="00BD5DD3">
        <w:t>УДК публикации (размер (кегль) шрифта – 1; выравнивание по левому краю).</w:t>
      </w:r>
    </w:p>
    <w:p w14:paraId="08752AC8" w14:textId="3F5C8546" w:rsidR="00BD5DD3" w:rsidRPr="00BD5DD3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BD5DD3">
        <w:rPr>
          <w:b/>
        </w:rPr>
        <w:lastRenderedPageBreak/>
        <w:t xml:space="preserve">Вторая строка: </w:t>
      </w:r>
      <w:r w:rsidR="001B6E2A">
        <w:t>фа</w:t>
      </w:r>
      <w:r w:rsidR="001B6E2A" w:rsidRPr="00BD5DD3">
        <w:t xml:space="preserve">милия </w:t>
      </w:r>
      <w:r w:rsidR="001B6E2A">
        <w:t xml:space="preserve">имя отчество </w:t>
      </w:r>
      <w:r w:rsidRPr="00BD5DD3">
        <w:t>автора (авторов) (размер (кегль) шрифта – 14; полужирным, выравнивание по центру).</w:t>
      </w:r>
    </w:p>
    <w:p w14:paraId="11F6E166" w14:textId="77777777" w:rsidR="00BD5DD3" w:rsidRPr="00BD5DD3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BD5DD3">
        <w:rPr>
          <w:b/>
        </w:rPr>
        <w:t xml:space="preserve">Третья строка: </w:t>
      </w:r>
      <w:r w:rsidRPr="00BD5DD3">
        <w:t>в скобках (размер (кегль) шрифта – 14; курсив; выравнивание по центру):</w:t>
      </w:r>
    </w:p>
    <w:p w14:paraId="4731B602" w14:textId="188CF940" w:rsidR="00BD5DD3" w:rsidRPr="00BD5DD3" w:rsidRDefault="00BD5DD3" w:rsidP="002514F5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BD5DD3">
        <w:t>для бакалавров: курс, полное название направления, профиля, полное наименование факультета/института, полное наименование образовательного учреждения, город;</w:t>
      </w:r>
    </w:p>
    <w:p w14:paraId="47632FCB" w14:textId="6699AD7E" w:rsidR="00BD5DD3" w:rsidRPr="00BD5DD3" w:rsidRDefault="00BD5DD3" w:rsidP="002514F5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BD5DD3">
        <w:t xml:space="preserve">для магистрантов: курс, полное название направления, </w:t>
      </w:r>
      <w:r w:rsidR="002514F5" w:rsidRPr="00BD5DD3">
        <w:t>магистерской</w:t>
      </w:r>
      <w:r w:rsidRPr="00BD5DD3">
        <w:t xml:space="preserve"> программы, полное наименование факультета/института, полное наименование образовательного учреждения, город;</w:t>
      </w:r>
      <w:r w:rsidRPr="00BD5DD3">
        <w:cr/>
        <w:t xml:space="preserve"> </w:t>
      </w:r>
      <w:r>
        <w:tab/>
      </w:r>
      <w:r w:rsidRPr="00BD5DD3">
        <w:t xml:space="preserve"> для аспирантов: год обучения, полное название направления, </w:t>
      </w:r>
      <w:r w:rsidR="002514F5">
        <w:t>образовательной</w:t>
      </w:r>
      <w:r w:rsidR="005B7809">
        <w:t xml:space="preserve"> программы</w:t>
      </w:r>
      <w:r w:rsidRPr="00BD5DD3">
        <w:t>, полное наименование факультета/института, полное наименование образовательного учреждения, город;</w:t>
      </w:r>
    </w:p>
    <w:p w14:paraId="432D61BA" w14:textId="61B3E066" w:rsidR="00BD5DD3" w:rsidRPr="00BD5DD3" w:rsidRDefault="00BD5DD3" w:rsidP="002514F5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BD5DD3">
        <w:t>для школьников: класс, полное наименование образовательного учреждения, город.</w:t>
      </w:r>
    </w:p>
    <w:p w14:paraId="3F0AF463" w14:textId="6B58D38D" w:rsidR="00BD5DD3" w:rsidRPr="00BD5DD3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BD5DD3">
        <w:rPr>
          <w:b/>
        </w:rPr>
        <w:t xml:space="preserve">Через строку: НАЗВАНИЕ ТЕЗИСОВ </w:t>
      </w:r>
      <w:r w:rsidRPr="00BD5DD3">
        <w:t>(размер (кегль) шрифта – 1</w:t>
      </w:r>
      <w:r w:rsidR="001B6E2A">
        <w:t>4</w:t>
      </w:r>
      <w:r w:rsidRPr="00BD5DD3">
        <w:t>, полужирным, прописные буквы, выравнивание по центру).</w:t>
      </w:r>
    </w:p>
    <w:p w14:paraId="224E4F4F" w14:textId="0F549D59" w:rsidR="00BD5DD3" w:rsidRPr="00BD5DD3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BD5DD3">
        <w:rPr>
          <w:b/>
        </w:rPr>
        <w:t>Через строку</w:t>
      </w:r>
      <w:r w:rsidR="001B6E2A">
        <w:rPr>
          <w:b/>
        </w:rPr>
        <w:t>:</w:t>
      </w:r>
      <w:r w:rsidRPr="00BD5DD3">
        <w:rPr>
          <w:b/>
        </w:rPr>
        <w:t xml:space="preserve"> </w:t>
      </w:r>
      <w:r w:rsidRPr="00BD5DD3">
        <w:t xml:space="preserve">(размер (кегль) шрифта – 12, выравнивание по ширине): аннотация тезисов </w:t>
      </w:r>
      <w:r w:rsidR="001B6E2A">
        <w:t>из 2–3 предложений</w:t>
      </w:r>
      <w:r w:rsidRPr="00BD5DD3">
        <w:t>.</w:t>
      </w:r>
    </w:p>
    <w:p w14:paraId="08F65A28" w14:textId="74901F34" w:rsidR="001B6E2A" w:rsidRDefault="00BD5DD3" w:rsidP="00BD5DD3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BD5DD3">
        <w:rPr>
          <w:b/>
        </w:rPr>
        <w:t>Следующая строка</w:t>
      </w:r>
      <w:r w:rsidR="001B6E2A">
        <w:rPr>
          <w:b/>
        </w:rPr>
        <w:t>:</w:t>
      </w:r>
      <w:r w:rsidRPr="00BD5DD3">
        <w:rPr>
          <w:b/>
        </w:rPr>
        <w:t xml:space="preserve"> </w:t>
      </w:r>
      <w:r w:rsidR="001B6E2A" w:rsidRPr="001B6E2A">
        <w:rPr>
          <w:i/>
        </w:rPr>
        <w:t>Ключевые слова</w:t>
      </w:r>
      <w:r w:rsidR="001B6E2A">
        <w:rPr>
          <w:i/>
        </w:rPr>
        <w:t>:</w:t>
      </w:r>
      <w:r w:rsidR="001B6E2A">
        <w:rPr>
          <w:b/>
        </w:rPr>
        <w:t xml:space="preserve"> </w:t>
      </w:r>
      <w:r w:rsidR="001B6E2A" w:rsidRPr="00BD5DD3">
        <w:t>(размер (кегль) шрифта – 12,</w:t>
      </w:r>
      <w:r w:rsidR="001B6E2A">
        <w:t xml:space="preserve"> курсив,</w:t>
      </w:r>
      <w:r w:rsidR="001B6E2A" w:rsidRPr="00BD5DD3">
        <w:t xml:space="preserve"> выравнивание по ширине)</w:t>
      </w:r>
      <w:r w:rsidR="001B6E2A">
        <w:t xml:space="preserve"> и далее 3</w:t>
      </w:r>
      <w:r w:rsidR="001B6E2A" w:rsidRPr="00BD5DD3">
        <w:t>–</w:t>
      </w:r>
      <w:r w:rsidR="001B6E2A">
        <w:t>5</w:t>
      </w:r>
      <w:r w:rsidR="001B6E2A" w:rsidRPr="00BD5DD3">
        <w:t xml:space="preserve"> ключевых слов</w:t>
      </w:r>
      <w:r w:rsidR="001B6E2A">
        <w:t>.</w:t>
      </w:r>
    </w:p>
    <w:p w14:paraId="31455F45" w14:textId="4B89DAD5" w:rsidR="00BD5DD3" w:rsidRDefault="001B6E2A" w:rsidP="00BD5DD3">
      <w:pPr>
        <w:pStyle w:val="a6"/>
        <w:spacing w:before="0" w:beforeAutospacing="0" w:after="0" w:afterAutospacing="0"/>
        <w:ind w:firstLine="709"/>
        <w:jc w:val="both"/>
      </w:pPr>
      <w:r w:rsidRPr="00BD5DD3">
        <w:rPr>
          <w:b/>
        </w:rPr>
        <w:t>Через строку</w:t>
      </w:r>
      <w:r w:rsidRPr="00BD5DD3">
        <w:t xml:space="preserve"> </w:t>
      </w:r>
      <w:r w:rsidR="00BD5DD3" w:rsidRPr="00BD5DD3">
        <w:t>– текст тезис</w:t>
      </w:r>
      <w:r w:rsidR="00BD5DD3">
        <w:t>ов (размер (кегль) шрифта – 14),</w:t>
      </w:r>
      <w:r w:rsidR="00E7012F">
        <w:t xml:space="preserve"> при наличии таблиц и рисун</w:t>
      </w:r>
      <w:r>
        <w:t>ков – они должны иметь название и быть оформлены по образцу</w:t>
      </w:r>
      <w:r w:rsidR="00E7012F">
        <w:t>;</w:t>
      </w:r>
      <w:r w:rsidR="00BD5DD3">
        <w:t xml:space="preserve"> формулы должны быть набраны в редакторе формул, рисунки – представлены </w:t>
      </w:r>
      <w:r w:rsidR="00E7012F">
        <w:t xml:space="preserve">в чёрно-белом виде. </w:t>
      </w:r>
      <w:r>
        <w:t xml:space="preserve"> </w:t>
      </w:r>
    </w:p>
    <w:p w14:paraId="029CF8A5" w14:textId="3430DF71" w:rsidR="001B6E2A" w:rsidRPr="001B6E2A" w:rsidRDefault="001B6E2A" w:rsidP="001B6E2A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После текста ч</w:t>
      </w:r>
      <w:r w:rsidRPr="00BD5DD3">
        <w:rPr>
          <w:b/>
        </w:rPr>
        <w:t>ерез строку</w:t>
      </w:r>
      <w:r>
        <w:rPr>
          <w:b/>
        </w:rPr>
        <w:t xml:space="preserve"> (при наличии): </w:t>
      </w:r>
      <w:r w:rsidRPr="001B6E2A">
        <w:rPr>
          <w:b/>
        </w:rPr>
        <w:t>Список литературы</w:t>
      </w:r>
      <w:r>
        <w:t xml:space="preserve"> (до 5 источников)</w:t>
      </w:r>
      <w:r w:rsidR="00FA02C0">
        <w:t>.</w:t>
      </w:r>
    </w:p>
    <w:p w14:paraId="4D649E2D" w14:textId="14EF24FD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BD5DD3">
        <w:rPr>
          <w:b/>
        </w:rPr>
        <w:t>После текста тезисов</w:t>
      </w:r>
      <w:r w:rsidR="001B6E2A">
        <w:rPr>
          <w:b/>
        </w:rPr>
        <w:t xml:space="preserve"> (списка литературы)</w:t>
      </w:r>
      <w:r w:rsidRPr="00BD5DD3">
        <w:rPr>
          <w:b/>
        </w:rPr>
        <w:t xml:space="preserve">: </w:t>
      </w:r>
      <w:r w:rsidRPr="00E7012F">
        <w:t>данные о научном руководителе (размер (кегль) шрифта – 14, выравнивание по правому краю) ученая степень, ученое звание; следующая строка – И. О. Фамилия (курсив).</w:t>
      </w:r>
    </w:p>
    <w:p w14:paraId="28150276" w14:textId="77777777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Ученую степень и ученое звание научного руководителя следует приводить в сокращенном виде:</w:t>
      </w:r>
    </w:p>
    <w:p w14:paraId="490C21BD" w14:textId="77777777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академик – акад.</w:t>
      </w:r>
    </w:p>
    <w:p w14:paraId="71772454" w14:textId="77777777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член-корреспондент – чл.-</w:t>
      </w:r>
      <w:proofErr w:type="spellStart"/>
      <w:r w:rsidRPr="00E7012F">
        <w:t>кор</w:t>
      </w:r>
      <w:proofErr w:type="spellEnd"/>
      <w:r w:rsidRPr="00E7012F">
        <w:t>.</w:t>
      </w:r>
    </w:p>
    <w:p w14:paraId="02B98E19" w14:textId="77777777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доктор – д-р</w:t>
      </w:r>
    </w:p>
    <w:p w14:paraId="238D17FF" w14:textId="77777777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профессор – проф.</w:t>
      </w:r>
    </w:p>
    <w:p w14:paraId="76DE4CFB" w14:textId="77777777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доцент – доц.</w:t>
      </w:r>
    </w:p>
    <w:p w14:paraId="493C24A1" w14:textId="77777777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кандидат – канд.</w:t>
      </w:r>
    </w:p>
    <w:p w14:paraId="1756DB76" w14:textId="49D77937" w:rsidR="00E7012F" w:rsidRDefault="00FA02C0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старший</w:t>
      </w:r>
      <w:r w:rsidR="00BD5DD3" w:rsidRPr="00E7012F">
        <w:t xml:space="preserve"> (</w:t>
      </w:r>
      <w:r w:rsidRPr="00E7012F">
        <w:t>младший</w:t>
      </w:r>
      <w:r w:rsidR="00BD5DD3" w:rsidRPr="00E7012F">
        <w:t xml:space="preserve">) </w:t>
      </w:r>
      <w:r w:rsidRPr="00E7012F">
        <w:t>научный</w:t>
      </w:r>
      <w:r w:rsidR="00BD5DD3" w:rsidRPr="00E7012F">
        <w:t xml:space="preserve"> сотрудник – ст. (мл.) науч. </w:t>
      </w:r>
      <w:proofErr w:type="spellStart"/>
      <w:r w:rsidR="00BD5DD3" w:rsidRPr="00E7012F">
        <w:t>сотр</w:t>
      </w:r>
      <w:proofErr w:type="spellEnd"/>
      <w:r w:rsidR="00BD5DD3" w:rsidRPr="00E7012F">
        <w:t xml:space="preserve">. </w:t>
      </w:r>
    </w:p>
    <w:p w14:paraId="2356209D" w14:textId="5A3E6044" w:rsidR="00BD5DD3" w:rsidRPr="00E7012F" w:rsidRDefault="00FA02C0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старший</w:t>
      </w:r>
      <w:r w:rsidR="00BD5DD3" w:rsidRPr="00E7012F">
        <w:t xml:space="preserve"> преподаватель – ст. преп.</w:t>
      </w:r>
    </w:p>
    <w:p w14:paraId="3A2DDEA2" w14:textId="77777777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архитектуры – архит.</w:t>
      </w:r>
    </w:p>
    <w:p w14:paraId="0CC2BE27" w14:textId="77777777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биологических – биол.</w:t>
      </w:r>
    </w:p>
    <w:p w14:paraId="260594B8" w14:textId="77777777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ветеринарных – </w:t>
      </w:r>
      <w:proofErr w:type="spellStart"/>
      <w:r w:rsidRPr="00E7012F">
        <w:t>вет</w:t>
      </w:r>
      <w:proofErr w:type="spellEnd"/>
      <w:r w:rsidRPr="00E7012F">
        <w:t>.</w:t>
      </w:r>
    </w:p>
    <w:p w14:paraId="6380F742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географических – геогр. </w:t>
      </w:r>
    </w:p>
    <w:p w14:paraId="7524B88C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геолого-минералогических – геол.-минерал. </w:t>
      </w:r>
    </w:p>
    <w:p w14:paraId="591CADF1" w14:textId="58F10553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исторических – ист.</w:t>
      </w:r>
    </w:p>
    <w:p w14:paraId="31661E24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культурологии – культурологии </w:t>
      </w:r>
    </w:p>
    <w:p w14:paraId="31FCA3B6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медицинских – мед. </w:t>
      </w:r>
    </w:p>
    <w:p w14:paraId="4EAFDF90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педагогических – </w:t>
      </w:r>
      <w:proofErr w:type="spellStart"/>
      <w:r w:rsidRPr="00E7012F">
        <w:t>пед</w:t>
      </w:r>
      <w:proofErr w:type="spellEnd"/>
      <w:r w:rsidRPr="00E7012F">
        <w:t xml:space="preserve">. </w:t>
      </w:r>
    </w:p>
    <w:p w14:paraId="1417918A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политических – полит. </w:t>
      </w:r>
    </w:p>
    <w:p w14:paraId="4993C1AD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психологических – психол. </w:t>
      </w:r>
    </w:p>
    <w:p w14:paraId="73873073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социологических – </w:t>
      </w:r>
      <w:proofErr w:type="spellStart"/>
      <w:r w:rsidRPr="00E7012F">
        <w:t>социол</w:t>
      </w:r>
      <w:proofErr w:type="spellEnd"/>
      <w:r w:rsidRPr="00E7012F">
        <w:t xml:space="preserve">. </w:t>
      </w:r>
    </w:p>
    <w:p w14:paraId="44457C36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технических – </w:t>
      </w:r>
      <w:proofErr w:type="spellStart"/>
      <w:r w:rsidRPr="00E7012F">
        <w:t>техн</w:t>
      </w:r>
      <w:proofErr w:type="spellEnd"/>
      <w:r w:rsidRPr="00E7012F">
        <w:t xml:space="preserve">. </w:t>
      </w:r>
    </w:p>
    <w:p w14:paraId="7818E8FE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фармацевтических – </w:t>
      </w:r>
      <w:proofErr w:type="spellStart"/>
      <w:r w:rsidRPr="00E7012F">
        <w:t>фармац</w:t>
      </w:r>
      <w:proofErr w:type="spellEnd"/>
      <w:r w:rsidRPr="00E7012F">
        <w:t xml:space="preserve">. </w:t>
      </w:r>
    </w:p>
    <w:p w14:paraId="56DC7DC2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физико-математических – физ.-мат. </w:t>
      </w:r>
    </w:p>
    <w:p w14:paraId="7529A366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lastRenderedPageBreak/>
        <w:t xml:space="preserve">филологических – </w:t>
      </w:r>
      <w:proofErr w:type="spellStart"/>
      <w:r w:rsidRPr="00E7012F">
        <w:t>филол</w:t>
      </w:r>
      <w:proofErr w:type="spellEnd"/>
      <w:r w:rsidRPr="00E7012F">
        <w:t xml:space="preserve">. </w:t>
      </w:r>
    </w:p>
    <w:p w14:paraId="3C49D423" w14:textId="596E7B9C" w:rsidR="00BD5DD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>философских – филос.</w:t>
      </w:r>
    </w:p>
    <w:p w14:paraId="7E88FDBD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химических – хим. </w:t>
      </w:r>
    </w:p>
    <w:p w14:paraId="59BA4A35" w14:textId="77777777" w:rsid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экономических – </w:t>
      </w:r>
      <w:proofErr w:type="spellStart"/>
      <w:r w:rsidRPr="00E7012F">
        <w:t>экон</w:t>
      </w:r>
      <w:proofErr w:type="spellEnd"/>
      <w:r w:rsidRPr="00E7012F">
        <w:t xml:space="preserve">. </w:t>
      </w:r>
    </w:p>
    <w:p w14:paraId="55FE9EBB" w14:textId="5ABDB9E8" w:rsidR="00423193" w:rsidRPr="00E7012F" w:rsidRDefault="00BD5DD3" w:rsidP="00BD5DD3">
      <w:pPr>
        <w:pStyle w:val="a6"/>
        <w:spacing w:before="0" w:beforeAutospacing="0" w:after="0" w:afterAutospacing="0"/>
        <w:ind w:firstLine="709"/>
        <w:jc w:val="both"/>
      </w:pPr>
      <w:r w:rsidRPr="00E7012F">
        <w:t xml:space="preserve">юридических – </w:t>
      </w:r>
      <w:proofErr w:type="spellStart"/>
      <w:r w:rsidRPr="00E7012F">
        <w:t>юрид</w:t>
      </w:r>
      <w:proofErr w:type="spellEnd"/>
      <w:r w:rsidRPr="00E7012F">
        <w:t>.</w:t>
      </w:r>
    </w:p>
    <w:p w14:paraId="1DC64F10" w14:textId="77777777" w:rsidR="00423193" w:rsidRPr="002034E1" w:rsidRDefault="00423193" w:rsidP="00423193">
      <w:pPr>
        <w:ind w:left="360"/>
        <w:jc w:val="center"/>
        <w:rPr>
          <w:b/>
        </w:rPr>
      </w:pPr>
      <w:r w:rsidRPr="002034E1">
        <w:rPr>
          <w:b/>
        </w:rPr>
        <w:t>Образец оформления тезисов</w:t>
      </w:r>
      <w:r>
        <w:rPr>
          <w:b/>
        </w:rPr>
        <w:t xml:space="preserve"> доклада</w:t>
      </w:r>
    </w:p>
    <w:p w14:paraId="5BD3DFC5" w14:textId="77777777" w:rsidR="00423193" w:rsidRPr="00D93C8C" w:rsidRDefault="00423193" w:rsidP="00423193">
      <w:pPr>
        <w:pStyle w:val="a6"/>
        <w:spacing w:before="0" w:beforeAutospacing="0" w:after="0" w:afterAutospacing="0"/>
        <w:ind w:left="360"/>
      </w:pPr>
    </w:p>
    <w:p w14:paraId="6A3C62ED" w14:textId="77777777" w:rsidR="00423193" w:rsidRDefault="00423193" w:rsidP="00423193">
      <w:pPr>
        <w:pStyle w:val="Default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УДК 372.016:514</w:t>
      </w:r>
    </w:p>
    <w:p w14:paraId="29AC208D" w14:textId="7BB7660A" w:rsidR="00423193" w:rsidRPr="00842E83" w:rsidRDefault="00FA02C0" w:rsidP="00423193">
      <w:pPr>
        <w:pStyle w:val="Default"/>
        <w:spacing w:line="288" w:lineRule="auto"/>
        <w:jc w:val="center"/>
        <w:rPr>
          <w:sz w:val="28"/>
          <w:szCs w:val="32"/>
        </w:rPr>
      </w:pPr>
      <w:proofErr w:type="spellStart"/>
      <w:r w:rsidRPr="00842E83">
        <w:rPr>
          <w:b/>
          <w:bCs/>
          <w:sz w:val="28"/>
          <w:szCs w:val="32"/>
        </w:rPr>
        <w:t>Горбунцова</w:t>
      </w:r>
      <w:proofErr w:type="spellEnd"/>
      <w:r w:rsidR="001B6E2A" w:rsidRPr="00842E83">
        <w:rPr>
          <w:b/>
          <w:bCs/>
          <w:sz w:val="28"/>
          <w:szCs w:val="32"/>
        </w:rPr>
        <w:t xml:space="preserve"> </w:t>
      </w:r>
      <w:r w:rsidRPr="00842E83">
        <w:rPr>
          <w:b/>
          <w:bCs/>
          <w:sz w:val="28"/>
          <w:szCs w:val="32"/>
        </w:rPr>
        <w:t>Анастасия</w:t>
      </w:r>
      <w:r w:rsidR="001B6E2A" w:rsidRPr="00842E83">
        <w:rPr>
          <w:b/>
          <w:bCs/>
          <w:sz w:val="28"/>
          <w:szCs w:val="32"/>
        </w:rPr>
        <w:t xml:space="preserve"> Иванович</w:t>
      </w:r>
    </w:p>
    <w:p w14:paraId="4B697DC4" w14:textId="3755402E" w:rsidR="00423193" w:rsidRDefault="00423193" w:rsidP="00423193">
      <w:pPr>
        <w:pStyle w:val="Default"/>
        <w:spacing w:line="288" w:lineRule="auto"/>
        <w:jc w:val="center"/>
        <w:rPr>
          <w:i/>
          <w:iCs/>
          <w:sz w:val="28"/>
          <w:szCs w:val="28"/>
        </w:rPr>
      </w:pPr>
      <w:r w:rsidRPr="009E090C">
        <w:rPr>
          <w:i/>
          <w:iCs/>
          <w:sz w:val="28"/>
          <w:szCs w:val="28"/>
        </w:rPr>
        <w:t>(студ</w:t>
      </w:r>
      <w:r>
        <w:rPr>
          <w:i/>
          <w:iCs/>
          <w:sz w:val="28"/>
          <w:szCs w:val="28"/>
        </w:rPr>
        <w:t>ент</w:t>
      </w:r>
      <w:r w:rsidR="00FA02C0">
        <w:rPr>
          <w:i/>
          <w:iCs/>
          <w:sz w:val="28"/>
          <w:szCs w:val="28"/>
        </w:rPr>
        <w:t>ка</w:t>
      </w:r>
      <w:r w:rsidRPr="009E090C">
        <w:rPr>
          <w:i/>
          <w:iCs/>
          <w:sz w:val="28"/>
          <w:szCs w:val="28"/>
        </w:rPr>
        <w:t xml:space="preserve"> 4 курса</w:t>
      </w:r>
      <w:r>
        <w:rPr>
          <w:i/>
          <w:iCs/>
          <w:sz w:val="28"/>
          <w:szCs w:val="28"/>
        </w:rPr>
        <w:t>,</w:t>
      </w:r>
      <w:r w:rsidRPr="009E090C">
        <w:rPr>
          <w:i/>
          <w:iCs/>
          <w:sz w:val="28"/>
          <w:szCs w:val="28"/>
        </w:rPr>
        <w:t xml:space="preserve"> направление «Физико-математическое образование», профиль «Математика», </w:t>
      </w:r>
      <w:r w:rsidR="001B30E0">
        <w:rPr>
          <w:i/>
          <w:iCs/>
          <w:sz w:val="28"/>
          <w:szCs w:val="28"/>
        </w:rPr>
        <w:t>ИФМИЭО</w:t>
      </w:r>
      <w:r w:rsidRPr="009E090C">
        <w:rPr>
          <w:i/>
          <w:iCs/>
          <w:sz w:val="28"/>
          <w:szCs w:val="28"/>
        </w:rPr>
        <w:t>, ФГБОУ ВО «</w:t>
      </w:r>
      <w:r w:rsidR="00E8563F">
        <w:rPr>
          <w:i/>
          <w:iCs/>
          <w:sz w:val="28"/>
          <w:szCs w:val="28"/>
        </w:rPr>
        <w:t>НГПУ</w:t>
      </w:r>
      <w:r w:rsidRPr="009E090C">
        <w:rPr>
          <w:i/>
          <w:iCs/>
          <w:sz w:val="28"/>
          <w:szCs w:val="28"/>
        </w:rPr>
        <w:t>», Новосибирск)</w:t>
      </w:r>
    </w:p>
    <w:p w14:paraId="290A990D" w14:textId="77777777" w:rsidR="00423193" w:rsidRPr="009E090C" w:rsidRDefault="00423193" w:rsidP="00423193">
      <w:pPr>
        <w:pStyle w:val="Default"/>
        <w:spacing w:line="288" w:lineRule="auto"/>
        <w:jc w:val="center"/>
        <w:rPr>
          <w:sz w:val="28"/>
          <w:szCs w:val="28"/>
        </w:rPr>
      </w:pPr>
    </w:p>
    <w:p w14:paraId="169E6131" w14:textId="329DBC4F" w:rsidR="00423193" w:rsidRPr="00842E83" w:rsidRDefault="00FA02C0" w:rsidP="00423193">
      <w:pPr>
        <w:pStyle w:val="Default"/>
        <w:spacing w:line="288" w:lineRule="auto"/>
        <w:jc w:val="center"/>
        <w:rPr>
          <w:b/>
          <w:bCs/>
          <w:sz w:val="28"/>
          <w:szCs w:val="32"/>
        </w:rPr>
      </w:pPr>
      <w:r w:rsidRPr="00842E83">
        <w:rPr>
          <w:b/>
          <w:bCs/>
          <w:sz w:val="28"/>
          <w:szCs w:val="32"/>
        </w:rPr>
        <w:t>ВЫБОР ЯЗЫКА ДЛЯ ОБУЧЕНИЯ ОСНОВАМ ПРОГРАММИРОВАНИЯ</w:t>
      </w:r>
    </w:p>
    <w:p w14:paraId="550343A1" w14:textId="77777777" w:rsidR="00423193" w:rsidRPr="009E090C" w:rsidRDefault="00423193" w:rsidP="00423193">
      <w:pPr>
        <w:pStyle w:val="Default"/>
        <w:spacing w:line="288" w:lineRule="auto"/>
        <w:jc w:val="center"/>
        <w:rPr>
          <w:sz w:val="28"/>
          <w:szCs w:val="28"/>
        </w:rPr>
      </w:pPr>
    </w:p>
    <w:p w14:paraId="35DFC6B7" w14:textId="7DE2CE7E" w:rsidR="00FA02C0" w:rsidRPr="007F4768" w:rsidRDefault="00FA02C0" w:rsidP="00FA02C0">
      <w:pPr>
        <w:pStyle w:val="Default"/>
        <w:widowControl w:val="0"/>
        <w:spacing w:line="288" w:lineRule="auto"/>
        <w:ind w:firstLine="709"/>
        <w:jc w:val="both"/>
        <w:rPr>
          <w:szCs w:val="23"/>
        </w:rPr>
      </w:pPr>
      <w:r w:rsidRPr="007F4768">
        <w:rPr>
          <w:szCs w:val="23"/>
        </w:rPr>
        <w:t xml:space="preserve">В научной работе рассматривается проблема выбора языка программирования для обучения студентов СПО с учетом требований ФГОС нового поколения. Определяются критерии, которым должен соответствовать язык для обучения. Представляется сравнительный анализ языков высокого уровня: </w:t>
      </w:r>
      <w:proofErr w:type="spellStart"/>
      <w:r w:rsidRPr="007F4768">
        <w:rPr>
          <w:szCs w:val="23"/>
        </w:rPr>
        <w:t>Cи</w:t>
      </w:r>
      <w:proofErr w:type="spellEnd"/>
      <w:r w:rsidRPr="007F4768">
        <w:rPr>
          <w:szCs w:val="23"/>
        </w:rPr>
        <w:t xml:space="preserve">, </w:t>
      </w:r>
      <w:proofErr w:type="spellStart"/>
      <w:r w:rsidRPr="007F4768">
        <w:rPr>
          <w:szCs w:val="23"/>
        </w:rPr>
        <w:t>Visual</w:t>
      </w:r>
      <w:proofErr w:type="spellEnd"/>
      <w:r w:rsidRPr="007F4768">
        <w:rPr>
          <w:szCs w:val="23"/>
        </w:rPr>
        <w:t xml:space="preserve"> </w:t>
      </w:r>
      <w:proofErr w:type="spellStart"/>
      <w:r w:rsidRPr="007F4768">
        <w:rPr>
          <w:szCs w:val="23"/>
        </w:rPr>
        <w:t>Basic</w:t>
      </w:r>
      <w:proofErr w:type="spellEnd"/>
      <w:r w:rsidRPr="007F4768">
        <w:rPr>
          <w:szCs w:val="23"/>
        </w:rPr>
        <w:t xml:space="preserve"> и </w:t>
      </w:r>
      <w:proofErr w:type="spellStart"/>
      <w:r w:rsidRPr="007F4768">
        <w:rPr>
          <w:szCs w:val="23"/>
        </w:rPr>
        <w:t>Pascal</w:t>
      </w:r>
      <w:proofErr w:type="spellEnd"/>
      <w:r w:rsidRPr="007F4768">
        <w:rPr>
          <w:szCs w:val="23"/>
        </w:rPr>
        <w:t xml:space="preserve"> на соответствие сформулированным критериям.</w:t>
      </w:r>
    </w:p>
    <w:p w14:paraId="64D72DCC" w14:textId="72C52724" w:rsidR="00FA02C0" w:rsidRPr="007F4768" w:rsidRDefault="00FA02C0" w:rsidP="00FA02C0">
      <w:pPr>
        <w:pStyle w:val="Default"/>
        <w:widowControl w:val="0"/>
        <w:spacing w:line="288" w:lineRule="auto"/>
        <w:ind w:firstLine="709"/>
        <w:jc w:val="both"/>
        <w:rPr>
          <w:szCs w:val="23"/>
        </w:rPr>
      </w:pPr>
      <w:r w:rsidRPr="007F4768">
        <w:rPr>
          <w:i/>
          <w:szCs w:val="23"/>
        </w:rPr>
        <w:t>Ключевые слова:</w:t>
      </w:r>
      <w:r w:rsidRPr="007F4768">
        <w:rPr>
          <w:szCs w:val="23"/>
        </w:rPr>
        <w:t xml:space="preserve"> язык программирования, алгоритмизация, обучение студентов СПО.</w:t>
      </w:r>
    </w:p>
    <w:p w14:paraId="573D3291" w14:textId="77777777" w:rsidR="00FA02C0" w:rsidRDefault="00FA02C0" w:rsidP="00FA02C0">
      <w:pPr>
        <w:tabs>
          <w:tab w:val="left" w:pos="360"/>
        </w:tabs>
        <w:spacing w:line="360" w:lineRule="auto"/>
        <w:ind w:firstLine="720"/>
        <w:jc w:val="center"/>
        <w:rPr>
          <w:rFonts w:eastAsia="Calibri"/>
          <w:color w:val="000000"/>
          <w:sz w:val="23"/>
          <w:szCs w:val="23"/>
          <w:lang w:eastAsia="en-US"/>
        </w:rPr>
      </w:pPr>
    </w:p>
    <w:p w14:paraId="2A3CAF58" w14:textId="66E437A2" w:rsidR="00FA02C0" w:rsidRPr="00842E83" w:rsidRDefault="00FA02C0" w:rsidP="00842E83">
      <w:pPr>
        <w:tabs>
          <w:tab w:val="left" w:pos="360"/>
        </w:tabs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E83">
        <w:rPr>
          <w:rFonts w:eastAsia="Calibri"/>
          <w:color w:val="000000"/>
          <w:sz w:val="28"/>
          <w:szCs w:val="28"/>
          <w:lang w:eastAsia="en-US"/>
        </w:rPr>
        <w:t>Обучение программированию является важной частью обучения информатике студентов среднего профессионального образования.</w:t>
      </w:r>
    </w:p>
    <w:p w14:paraId="138598A9" w14:textId="2904F842" w:rsidR="00423193" w:rsidRDefault="00FA02C0" w:rsidP="00842E83">
      <w:pPr>
        <w:tabs>
          <w:tab w:val="left" w:pos="360"/>
        </w:tabs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E83">
        <w:rPr>
          <w:rFonts w:eastAsia="Calibri"/>
          <w:color w:val="000000"/>
          <w:sz w:val="28"/>
          <w:szCs w:val="28"/>
          <w:lang w:eastAsia="en-US"/>
        </w:rPr>
        <w:t xml:space="preserve">В рамках </w:t>
      </w:r>
      <w:proofErr w:type="spellStart"/>
      <w:r w:rsidRPr="00842E83">
        <w:rPr>
          <w:rFonts w:eastAsia="Calibri"/>
          <w:color w:val="000000"/>
          <w:sz w:val="28"/>
          <w:szCs w:val="28"/>
          <w:lang w:eastAsia="en-US"/>
        </w:rPr>
        <w:t>компетентностного</w:t>
      </w:r>
      <w:proofErr w:type="spellEnd"/>
      <w:r w:rsidRPr="00842E83">
        <w:rPr>
          <w:rFonts w:eastAsia="Calibri"/>
          <w:color w:val="000000"/>
          <w:sz w:val="28"/>
          <w:szCs w:val="28"/>
          <w:lang w:eastAsia="en-US"/>
        </w:rPr>
        <w:t xml:space="preserve"> подхода обучение программированию должно</w:t>
      </w:r>
      <w:r w:rsidR="00842E83" w:rsidRPr="00842E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42E83">
        <w:rPr>
          <w:rFonts w:eastAsia="Calibri"/>
          <w:color w:val="000000"/>
          <w:sz w:val="28"/>
          <w:szCs w:val="28"/>
          <w:lang w:eastAsia="en-US"/>
        </w:rPr>
        <w:t>обеспечивать владение навыками алгоритмического мышления и понимание методов ф</w:t>
      </w:r>
      <w:r w:rsidR="00842E83" w:rsidRPr="00842E83">
        <w:rPr>
          <w:rFonts w:eastAsia="Calibri"/>
          <w:color w:val="000000"/>
          <w:sz w:val="28"/>
          <w:szCs w:val="28"/>
          <w:lang w:eastAsia="en-US"/>
        </w:rPr>
        <w:t>ормального описания алгоритмов…</w:t>
      </w:r>
    </w:p>
    <w:p w14:paraId="56BF59ED" w14:textId="6E8C198B" w:rsidR="00842E83" w:rsidRDefault="00842E83" w:rsidP="00842E83">
      <w:pPr>
        <w:tabs>
          <w:tab w:val="left" w:pos="360"/>
        </w:tabs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..</w:t>
      </w:r>
      <w:r w:rsidRPr="00842E83">
        <w:rPr>
          <w:rFonts w:eastAsia="Calibri"/>
          <w:color w:val="000000"/>
          <w:sz w:val="28"/>
          <w:szCs w:val="28"/>
          <w:lang w:eastAsia="en-US"/>
        </w:rPr>
        <w:t xml:space="preserve">. Именно </w:t>
      </w:r>
      <w:proofErr w:type="spellStart"/>
      <w:r w:rsidRPr="00842E83">
        <w:rPr>
          <w:rFonts w:eastAsia="Calibri"/>
          <w:color w:val="000000"/>
          <w:sz w:val="28"/>
          <w:szCs w:val="28"/>
          <w:lang w:eastAsia="en-US"/>
        </w:rPr>
        <w:t>Pascal</w:t>
      </w:r>
      <w:proofErr w:type="spellEnd"/>
      <w:r w:rsidRPr="00842E83">
        <w:rPr>
          <w:rFonts w:eastAsia="Calibri"/>
          <w:color w:val="000000"/>
          <w:sz w:val="28"/>
          <w:szCs w:val="28"/>
          <w:lang w:eastAsia="en-US"/>
        </w:rPr>
        <w:t xml:space="preserve"> набрал максимальное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42E83">
        <w:rPr>
          <w:rFonts w:eastAsia="Calibri"/>
          <w:color w:val="000000"/>
          <w:sz w:val="28"/>
          <w:szCs w:val="28"/>
          <w:lang w:eastAsia="en-US"/>
        </w:rPr>
        <w:t>количество баллов по данным параметрам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(табл. 1)</w:t>
      </w:r>
      <w:r w:rsidRPr="00842E83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0A59535" w14:textId="77777777" w:rsidR="0085179F" w:rsidRPr="00E20458" w:rsidRDefault="00842E83" w:rsidP="0085179F">
      <w:pPr>
        <w:spacing w:line="360" w:lineRule="auto"/>
        <w:ind w:firstLine="567"/>
        <w:jc w:val="right"/>
        <w:rPr>
          <w:sz w:val="28"/>
          <w:szCs w:val="28"/>
        </w:rPr>
      </w:pPr>
      <w:r w:rsidRPr="00E20458">
        <w:rPr>
          <w:sz w:val="28"/>
          <w:szCs w:val="28"/>
        </w:rPr>
        <w:t xml:space="preserve">Таблица 1 </w:t>
      </w:r>
    </w:p>
    <w:p w14:paraId="6EF5FC90" w14:textId="4E410D3C" w:rsidR="00842E83" w:rsidRPr="00AC38BB" w:rsidRDefault="00842E83" w:rsidP="0085179F">
      <w:pPr>
        <w:spacing w:line="360" w:lineRule="auto"/>
        <w:jc w:val="center"/>
        <w:rPr>
          <w:sz w:val="28"/>
          <w:szCs w:val="28"/>
        </w:rPr>
      </w:pPr>
      <w:r w:rsidRPr="00AC38BB">
        <w:rPr>
          <w:sz w:val="28"/>
          <w:szCs w:val="28"/>
        </w:rPr>
        <w:t>Сравнение языков программирования по критериям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559"/>
        <w:gridCol w:w="1695"/>
      </w:tblGrid>
      <w:tr w:rsidR="00842E83" w:rsidRPr="0085179F" w14:paraId="07D85EF0" w14:textId="77777777" w:rsidTr="00DF69AC">
        <w:tc>
          <w:tcPr>
            <w:tcW w:w="4390" w:type="dxa"/>
            <w:tcBorders>
              <w:tl2br w:val="single" w:sz="4" w:space="0" w:color="auto"/>
            </w:tcBorders>
          </w:tcPr>
          <w:p w14:paraId="6DE70A42" w14:textId="77777777" w:rsidR="00842E83" w:rsidRPr="0085179F" w:rsidRDefault="00842E83" w:rsidP="00DF69AC">
            <w:pPr>
              <w:spacing w:line="276" w:lineRule="auto"/>
              <w:jc w:val="right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Язык</w:t>
            </w:r>
          </w:p>
          <w:p w14:paraId="5381802F" w14:textId="77777777" w:rsidR="00842E83" w:rsidRPr="0085179F" w:rsidRDefault="00842E83" w:rsidP="00DF69AC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Критерий</w:t>
            </w:r>
          </w:p>
        </w:tc>
        <w:tc>
          <w:tcPr>
            <w:tcW w:w="1701" w:type="dxa"/>
            <w:vAlign w:val="center"/>
          </w:tcPr>
          <w:p w14:paraId="2A1F6ECE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С</w:t>
            </w:r>
          </w:p>
        </w:tc>
        <w:tc>
          <w:tcPr>
            <w:tcW w:w="1559" w:type="dxa"/>
            <w:vAlign w:val="center"/>
          </w:tcPr>
          <w:p w14:paraId="12EAA59D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Pascal</w:t>
            </w:r>
          </w:p>
        </w:tc>
        <w:tc>
          <w:tcPr>
            <w:tcW w:w="1695" w:type="dxa"/>
            <w:vAlign w:val="center"/>
          </w:tcPr>
          <w:p w14:paraId="4EE0242B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Visual Basic</w:t>
            </w:r>
          </w:p>
        </w:tc>
      </w:tr>
      <w:tr w:rsidR="00842E83" w:rsidRPr="0085179F" w14:paraId="642F28E6" w14:textId="77777777" w:rsidTr="00DF69AC">
        <w:tc>
          <w:tcPr>
            <w:tcW w:w="4390" w:type="dxa"/>
          </w:tcPr>
          <w:p w14:paraId="12BEE473" w14:textId="77777777" w:rsidR="00842E83" w:rsidRPr="0085179F" w:rsidRDefault="00842E83" w:rsidP="00DF69AC">
            <w:pPr>
              <w:pStyle w:val="a9"/>
              <w:spacing w:line="276" w:lineRule="auto"/>
              <w:ind w:left="0"/>
              <w:jc w:val="both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 xml:space="preserve">простота и эффективность обучения основам программирования </w:t>
            </w:r>
          </w:p>
        </w:tc>
        <w:tc>
          <w:tcPr>
            <w:tcW w:w="1701" w:type="dxa"/>
            <w:vAlign w:val="center"/>
          </w:tcPr>
          <w:p w14:paraId="404EB94A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2727177D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695" w:type="dxa"/>
            <w:vAlign w:val="center"/>
          </w:tcPr>
          <w:p w14:paraId="21BCD474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2</w:t>
            </w:r>
          </w:p>
        </w:tc>
      </w:tr>
      <w:tr w:rsidR="00842E83" w:rsidRPr="0085179F" w14:paraId="6ECFEC5C" w14:textId="77777777" w:rsidTr="00DF69AC">
        <w:tc>
          <w:tcPr>
            <w:tcW w:w="4390" w:type="dxa"/>
          </w:tcPr>
          <w:p w14:paraId="0040F9B1" w14:textId="77777777" w:rsidR="00842E83" w:rsidRPr="0085179F" w:rsidRDefault="00842E83" w:rsidP="00DF69AC">
            <w:pPr>
              <w:pStyle w:val="a9"/>
              <w:spacing w:line="276" w:lineRule="auto"/>
              <w:ind w:left="0"/>
              <w:jc w:val="both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простота среды программирования и удобство работы в ней</w:t>
            </w:r>
          </w:p>
        </w:tc>
        <w:tc>
          <w:tcPr>
            <w:tcW w:w="1701" w:type="dxa"/>
            <w:vAlign w:val="center"/>
          </w:tcPr>
          <w:p w14:paraId="57B7B19F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3D26150D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695" w:type="dxa"/>
            <w:vAlign w:val="center"/>
          </w:tcPr>
          <w:p w14:paraId="79027859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2</w:t>
            </w:r>
          </w:p>
        </w:tc>
      </w:tr>
      <w:tr w:rsidR="00842E83" w:rsidRPr="0085179F" w14:paraId="6E1EDC1A" w14:textId="77777777" w:rsidTr="00DF69AC">
        <w:tc>
          <w:tcPr>
            <w:tcW w:w="4390" w:type="dxa"/>
          </w:tcPr>
          <w:p w14:paraId="39AB7358" w14:textId="77777777" w:rsidR="00842E83" w:rsidRPr="0085179F" w:rsidRDefault="00842E83" w:rsidP="00DF69AC">
            <w:pPr>
              <w:pStyle w:val="a9"/>
              <w:spacing w:line="276" w:lineRule="auto"/>
              <w:ind w:left="0"/>
              <w:jc w:val="both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понятность языка программирования для широкого круга пользователей</w:t>
            </w:r>
          </w:p>
        </w:tc>
        <w:tc>
          <w:tcPr>
            <w:tcW w:w="1701" w:type="dxa"/>
            <w:vAlign w:val="center"/>
          </w:tcPr>
          <w:p w14:paraId="0174BC6E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766D8A0B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695" w:type="dxa"/>
            <w:vAlign w:val="center"/>
          </w:tcPr>
          <w:p w14:paraId="6355D024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2</w:t>
            </w:r>
          </w:p>
        </w:tc>
      </w:tr>
      <w:tr w:rsidR="00842E83" w:rsidRPr="0085179F" w14:paraId="0B76B882" w14:textId="77777777" w:rsidTr="00DF69AC">
        <w:tc>
          <w:tcPr>
            <w:tcW w:w="4390" w:type="dxa"/>
          </w:tcPr>
          <w:p w14:paraId="30EEC848" w14:textId="77777777" w:rsidR="00842E83" w:rsidRPr="0085179F" w:rsidRDefault="00842E83" w:rsidP="00DF69AC">
            <w:pPr>
              <w:pStyle w:val="a9"/>
              <w:spacing w:line="276" w:lineRule="auto"/>
              <w:ind w:left="0"/>
              <w:jc w:val="both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возможности, предоставляемые языком для решения различных задач</w:t>
            </w:r>
          </w:p>
        </w:tc>
        <w:tc>
          <w:tcPr>
            <w:tcW w:w="1701" w:type="dxa"/>
            <w:vAlign w:val="center"/>
          </w:tcPr>
          <w:p w14:paraId="53864F4B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629CC19E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695" w:type="dxa"/>
            <w:vAlign w:val="center"/>
          </w:tcPr>
          <w:p w14:paraId="32BCAE47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2</w:t>
            </w:r>
          </w:p>
        </w:tc>
      </w:tr>
      <w:tr w:rsidR="00842E83" w:rsidRPr="0085179F" w14:paraId="423E36E6" w14:textId="77777777" w:rsidTr="00DF69AC">
        <w:tc>
          <w:tcPr>
            <w:tcW w:w="4390" w:type="dxa"/>
          </w:tcPr>
          <w:p w14:paraId="6490F71E" w14:textId="77777777" w:rsidR="00842E83" w:rsidRPr="0085179F" w:rsidRDefault="00842E83" w:rsidP="00DF69AC">
            <w:pPr>
              <w:pStyle w:val="a9"/>
              <w:spacing w:line="276" w:lineRule="auto"/>
              <w:ind w:left="0"/>
              <w:jc w:val="both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lastRenderedPageBreak/>
              <w:t>распространённость языка</w:t>
            </w:r>
          </w:p>
        </w:tc>
        <w:tc>
          <w:tcPr>
            <w:tcW w:w="1701" w:type="dxa"/>
            <w:vAlign w:val="center"/>
          </w:tcPr>
          <w:p w14:paraId="286513F7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48BBAAF2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695" w:type="dxa"/>
            <w:vAlign w:val="center"/>
          </w:tcPr>
          <w:p w14:paraId="6299D2F0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2</w:t>
            </w:r>
          </w:p>
        </w:tc>
      </w:tr>
      <w:tr w:rsidR="00842E83" w:rsidRPr="0085179F" w14:paraId="270F57AF" w14:textId="77777777" w:rsidTr="00DF69AC">
        <w:tc>
          <w:tcPr>
            <w:tcW w:w="4390" w:type="dxa"/>
          </w:tcPr>
          <w:p w14:paraId="67CCFD1A" w14:textId="77777777" w:rsidR="00842E83" w:rsidRPr="0085179F" w:rsidRDefault="00842E83" w:rsidP="00DF69AC">
            <w:pPr>
              <w:pStyle w:val="a9"/>
              <w:spacing w:line="276" w:lineRule="auto"/>
              <w:ind w:left="0"/>
              <w:jc w:val="both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доступность среды программирования для студентов</w:t>
            </w:r>
          </w:p>
        </w:tc>
        <w:tc>
          <w:tcPr>
            <w:tcW w:w="1701" w:type="dxa"/>
            <w:vAlign w:val="center"/>
          </w:tcPr>
          <w:p w14:paraId="3E16CFB2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0C2AC62B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695" w:type="dxa"/>
            <w:vAlign w:val="center"/>
          </w:tcPr>
          <w:p w14:paraId="600125AD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2</w:t>
            </w:r>
          </w:p>
        </w:tc>
      </w:tr>
      <w:tr w:rsidR="00842E83" w:rsidRPr="0085179F" w14:paraId="7F895BFD" w14:textId="77777777" w:rsidTr="00DF69AC">
        <w:tc>
          <w:tcPr>
            <w:tcW w:w="4390" w:type="dxa"/>
          </w:tcPr>
          <w:p w14:paraId="12A39564" w14:textId="77777777" w:rsidR="00842E83" w:rsidRPr="0085179F" w:rsidRDefault="00842E83" w:rsidP="00DF69AC">
            <w:pPr>
              <w:spacing w:line="276" w:lineRule="auto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наличие обучающих материалов</w:t>
            </w:r>
          </w:p>
        </w:tc>
        <w:tc>
          <w:tcPr>
            <w:tcW w:w="1701" w:type="dxa"/>
            <w:vAlign w:val="center"/>
          </w:tcPr>
          <w:p w14:paraId="28A6D560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2354989F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1695" w:type="dxa"/>
            <w:vAlign w:val="center"/>
          </w:tcPr>
          <w:p w14:paraId="7F6FCFF1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 w:rsidRPr="0085179F">
              <w:rPr>
                <w:sz w:val="24"/>
                <w:szCs w:val="28"/>
                <w:lang w:val="en-US"/>
              </w:rPr>
              <w:t>2</w:t>
            </w:r>
          </w:p>
        </w:tc>
      </w:tr>
      <w:tr w:rsidR="00842E83" w:rsidRPr="0085179F" w14:paraId="20CFCF38" w14:textId="77777777" w:rsidTr="00DF69AC">
        <w:tc>
          <w:tcPr>
            <w:tcW w:w="4390" w:type="dxa"/>
          </w:tcPr>
          <w:p w14:paraId="539AFA76" w14:textId="77777777" w:rsidR="00842E83" w:rsidRPr="0085179F" w:rsidRDefault="00842E83" w:rsidP="00DF69AC">
            <w:pPr>
              <w:spacing w:line="276" w:lineRule="auto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7B875CF3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14:paraId="1305DF8D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17</w:t>
            </w:r>
          </w:p>
        </w:tc>
        <w:tc>
          <w:tcPr>
            <w:tcW w:w="1695" w:type="dxa"/>
            <w:vAlign w:val="center"/>
          </w:tcPr>
          <w:p w14:paraId="635DCEB5" w14:textId="77777777" w:rsidR="00842E83" w:rsidRPr="0085179F" w:rsidRDefault="00842E83" w:rsidP="00DF69A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85179F">
              <w:rPr>
                <w:sz w:val="24"/>
                <w:szCs w:val="28"/>
              </w:rPr>
              <w:t>14</w:t>
            </w:r>
          </w:p>
        </w:tc>
      </w:tr>
    </w:tbl>
    <w:p w14:paraId="65DCCB6B" w14:textId="77A4E1D4" w:rsidR="0085179F" w:rsidRDefault="0085179F" w:rsidP="00842E83">
      <w:pPr>
        <w:spacing w:line="360" w:lineRule="auto"/>
        <w:ind w:firstLine="567"/>
        <w:jc w:val="both"/>
        <w:rPr>
          <w:sz w:val="28"/>
          <w:szCs w:val="28"/>
        </w:rPr>
      </w:pPr>
    </w:p>
    <w:p w14:paraId="3849B1C4" w14:textId="693360EE" w:rsidR="00842E83" w:rsidRPr="0085179F" w:rsidRDefault="00842E83" w:rsidP="00842E83">
      <w:pPr>
        <w:spacing w:line="360" w:lineRule="auto"/>
        <w:ind w:firstLine="567"/>
        <w:jc w:val="both"/>
        <w:rPr>
          <w:sz w:val="28"/>
          <w:szCs w:val="28"/>
        </w:rPr>
      </w:pPr>
      <w:r w:rsidRPr="0085179F">
        <w:rPr>
          <w:sz w:val="28"/>
          <w:szCs w:val="28"/>
        </w:rPr>
        <w:t>Итоговые данные представлены на диаграмме (</w:t>
      </w:r>
      <w:r w:rsidR="0085179F">
        <w:rPr>
          <w:sz w:val="28"/>
          <w:szCs w:val="28"/>
        </w:rPr>
        <w:t>рис.</w:t>
      </w:r>
      <w:r w:rsidRPr="0085179F">
        <w:rPr>
          <w:sz w:val="28"/>
          <w:szCs w:val="28"/>
        </w:rPr>
        <w:t xml:space="preserve"> 1)</w:t>
      </w:r>
    </w:p>
    <w:p w14:paraId="7E35788D" w14:textId="77777777" w:rsidR="00842E83" w:rsidRPr="0085179F" w:rsidRDefault="00842E83" w:rsidP="007F4768">
      <w:pPr>
        <w:spacing w:line="360" w:lineRule="auto"/>
        <w:jc w:val="center"/>
        <w:rPr>
          <w:sz w:val="28"/>
          <w:szCs w:val="28"/>
        </w:rPr>
      </w:pPr>
      <w:r w:rsidRPr="0085179F">
        <w:rPr>
          <w:noProof/>
          <w:sz w:val="28"/>
          <w:szCs w:val="28"/>
        </w:rPr>
        <w:drawing>
          <wp:inline distT="0" distB="0" distL="0" distR="0" wp14:anchorId="21837658" wp14:editId="4B5FCD0F">
            <wp:extent cx="4655820" cy="2590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EBCF2" w14:textId="629330B8" w:rsidR="00842E83" w:rsidRPr="0085179F" w:rsidRDefault="00AC38BB" w:rsidP="008517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1.</w:t>
      </w:r>
      <w:r w:rsidR="00842E83" w:rsidRPr="0085179F">
        <w:rPr>
          <w:sz w:val="28"/>
          <w:szCs w:val="28"/>
        </w:rPr>
        <w:t xml:space="preserve"> Диаграмма сравнения языков программирования</w:t>
      </w:r>
    </w:p>
    <w:p w14:paraId="12E06EE9" w14:textId="30DE07FA" w:rsidR="00AC38BB" w:rsidRPr="00AC38BB" w:rsidRDefault="007F4768" w:rsidP="00842E83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… </w:t>
      </w:r>
      <w:r w:rsidR="005B7809" w:rsidRPr="00842E83">
        <w:rPr>
          <w:rFonts w:eastAsia="Calibri"/>
          <w:color w:val="000000"/>
          <w:sz w:val="28"/>
          <w:szCs w:val="28"/>
          <w:lang w:eastAsia="en-US"/>
        </w:rPr>
        <w:t>Существование таких разных точек зрения говорит о том, что ни один из</w:t>
      </w:r>
      <w:r w:rsidR="005B78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B7809" w:rsidRPr="00842E83">
        <w:rPr>
          <w:rFonts w:eastAsia="Calibri"/>
          <w:color w:val="000000"/>
          <w:sz w:val="28"/>
          <w:szCs w:val="28"/>
          <w:lang w:eastAsia="en-US"/>
        </w:rPr>
        <w:t>предлагаемых языков программирования не представляется бесспорным кандидатом [3]</w:t>
      </w:r>
      <w:r w:rsidR="005B7809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C38BB" w:rsidRPr="00AC38BB">
        <w:rPr>
          <w:sz w:val="28"/>
          <w:szCs w:val="28"/>
        </w:rPr>
        <w:t>…</w:t>
      </w:r>
    </w:p>
    <w:p w14:paraId="7BE69CD8" w14:textId="77777777" w:rsidR="00AC38BB" w:rsidRDefault="00AC38BB" w:rsidP="00842E83">
      <w:pPr>
        <w:tabs>
          <w:tab w:val="left" w:pos="360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14:paraId="60444F04" w14:textId="7E5E762E" w:rsidR="00AC38BB" w:rsidRPr="00AF56F7" w:rsidRDefault="00AC38BB" w:rsidP="00AC38BB">
      <w:pPr>
        <w:tabs>
          <w:tab w:val="left" w:pos="360"/>
        </w:tabs>
        <w:spacing w:line="360" w:lineRule="auto"/>
        <w:jc w:val="both"/>
        <w:rPr>
          <w:b/>
          <w:i/>
          <w:sz w:val="28"/>
          <w:szCs w:val="28"/>
        </w:rPr>
      </w:pPr>
      <w:r w:rsidRPr="00AF56F7">
        <w:rPr>
          <w:i/>
          <w:sz w:val="28"/>
          <w:szCs w:val="28"/>
        </w:rPr>
        <w:tab/>
      </w:r>
      <w:r w:rsidRPr="00AF56F7">
        <w:rPr>
          <w:i/>
          <w:sz w:val="28"/>
          <w:szCs w:val="28"/>
        </w:rPr>
        <w:tab/>
      </w:r>
      <w:r w:rsidRPr="00AF56F7">
        <w:rPr>
          <w:i/>
          <w:sz w:val="28"/>
          <w:szCs w:val="28"/>
        </w:rPr>
        <w:tab/>
      </w:r>
      <w:r w:rsidRPr="00AF56F7">
        <w:rPr>
          <w:i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AF56F7">
        <w:rPr>
          <w:i/>
          <w:sz w:val="28"/>
          <w:szCs w:val="28"/>
        </w:rPr>
        <w:t xml:space="preserve">   </w:t>
      </w:r>
      <w:r w:rsidRPr="00AF56F7">
        <w:rPr>
          <w:i/>
          <w:sz w:val="28"/>
          <w:szCs w:val="28"/>
        </w:rPr>
        <w:tab/>
      </w:r>
      <w:r w:rsidRPr="00AF56F7">
        <w:rPr>
          <w:i/>
          <w:sz w:val="28"/>
          <w:szCs w:val="28"/>
        </w:rPr>
        <w:tab/>
      </w:r>
      <w:r w:rsidRPr="00AF56F7">
        <w:rPr>
          <w:sz w:val="28"/>
          <w:szCs w:val="28"/>
        </w:rPr>
        <w:t>(1)</w:t>
      </w:r>
    </w:p>
    <w:p w14:paraId="66FE4430" w14:textId="5CDEB233" w:rsidR="00AC38BB" w:rsidRPr="00AC38BB" w:rsidRDefault="00AC38BB" w:rsidP="00842E83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AC38BB">
        <w:rPr>
          <w:sz w:val="28"/>
          <w:szCs w:val="28"/>
        </w:rPr>
        <w:t>…</w:t>
      </w:r>
    </w:p>
    <w:p w14:paraId="073E386E" w14:textId="332B55DF" w:rsidR="00423193" w:rsidRPr="00924C5F" w:rsidRDefault="00423193" w:rsidP="007F3F2F">
      <w:pPr>
        <w:tabs>
          <w:tab w:val="left" w:pos="360"/>
        </w:tabs>
        <w:spacing w:line="288" w:lineRule="auto"/>
        <w:jc w:val="center"/>
        <w:rPr>
          <w:b/>
        </w:rPr>
      </w:pPr>
      <w:r w:rsidRPr="00924C5F">
        <w:rPr>
          <w:b/>
          <w:sz w:val="28"/>
        </w:rPr>
        <w:t xml:space="preserve">Список </w:t>
      </w:r>
      <w:r w:rsidR="007F3F2F">
        <w:rPr>
          <w:b/>
          <w:sz w:val="28"/>
        </w:rPr>
        <w:t>литературы</w:t>
      </w:r>
    </w:p>
    <w:p w14:paraId="05971F89" w14:textId="40ABFDC0" w:rsidR="007F3F2F" w:rsidRPr="007F3F2F" w:rsidRDefault="007F3F2F" w:rsidP="007F3F2F">
      <w:pPr>
        <w:pStyle w:val="Default"/>
        <w:spacing w:line="288" w:lineRule="auto"/>
        <w:ind w:firstLine="567"/>
        <w:jc w:val="both"/>
        <w:rPr>
          <w:rFonts w:eastAsia="Times New Roman"/>
          <w:color w:val="auto"/>
          <w:sz w:val="28"/>
        </w:rPr>
      </w:pPr>
      <w:r w:rsidRPr="007F3F2F">
        <w:rPr>
          <w:rFonts w:eastAsia="Times New Roman"/>
          <w:color w:val="auto"/>
          <w:sz w:val="28"/>
        </w:rPr>
        <w:t>1. Алексеев Ю.</w:t>
      </w:r>
      <w:r w:rsidR="00AC38BB">
        <w:rPr>
          <w:rFonts w:eastAsia="Times New Roman"/>
          <w:color w:val="auto"/>
          <w:sz w:val="28"/>
        </w:rPr>
        <w:t xml:space="preserve"> </w:t>
      </w:r>
      <w:r w:rsidRPr="007F3F2F">
        <w:rPr>
          <w:rFonts w:eastAsia="Times New Roman"/>
          <w:color w:val="auto"/>
          <w:sz w:val="28"/>
        </w:rPr>
        <w:t>Е., Куров А.</w:t>
      </w:r>
      <w:r w:rsidR="00AC38BB">
        <w:rPr>
          <w:rFonts w:eastAsia="Times New Roman"/>
          <w:color w:val="auto"/>
          <w:sz w:val="28"/>
        </w:rPr>
        <w:t xml:space="preserve"> </w:t>
      </w:r>
      <w:r w:rsidRPr="007F3F2F">
        <w:rPr>
          <w:rFonts w:eastAsia="Times New Roman"/>
          <w:color w:val="auto"/>
          <w:sz w:val="28"/>
        </w:rPr>
        <w:t>В. Основные отличия и особенности преподавания курса информатики при переходе от языка Паскаль к языку C // Инженерный вестник. 2016. № 9. С. 108</w:t>
      </w:r>
      <w:r w:rsidR="00AC38BB" w:rsidRPr="007F3F2F">
        <w:rPr>
          <w:rFonts w:eastAsia="Times New Roman"/>
          <w:color w:val="auto"/>
          <w:sz w:val="28"/>
        </w:rPr>
        <w:t>–</w:t>
      </w:r>
      <w:r w:rsidRPr="007F3F2F">
        <w:rPr>
          <w:rFonts w:eastAsia="Times New Roman"/>
          <w:color w:val="auto"/>
          <w:sz w:val="28"/>
        </w:rPr>
        <w:t>116.</w:t>
      </w:r>
    </w:p>
    <w:p w14:paraId="7997DE06" w14:textId="27BF6305" w:rsidR="007F3F2F" w:rsidRPr="007F3F2F" w:rsidRDefault="007F3F2F" w:rsidP="007F3F2F">
      <w:pPr>
        <w:pStyle w:val="Default"/>
        <w:spacing w:line="288" w:lineRule="auto"/>
        <w:ind w:firstLine="567"/>
        <w:jc w:val="both"/>
        <w:rPr>
          <w:rFonts w:eastAsia="Times New Roman"/>
          <w:color w:val="auto"/>
          <w:sz w:val="28"/>
        </w:rPr>
      </w:pPr>
      <w:r w:rsidRPr="007F3F2F">
        <w:rPr>
          <w:rFonts w:eastAsia="Times New Roman"/>
          <w:color w:val="auto"/>
          <w:sz w:val="28"/>
        </w:rPr>
        <w:t>2. Ложкин С.</w:t>
      </w:r>
      <w:r w:rsidR="00AC38BB">
        <w:rPr>
          <w:rFonts w:eastAsia="Times New Roman"/>
          <w:color w:val="auto"/>
          <w:sz w:val="28"/>
        </w:rPr>
        <w:t xml:space="preserve"> </w:t>
      </w:r>
      <w:r w:rsidRPr="007F3F2F">
        <w:rPr>
          <w:rFonts w:eastAsia="Times New Roman"/>
          <w:color w:val="auto"/>
          <w:sz w:val="28"/>
        </w:rPr>
        <w:t>А. Анализ языков программирования для создания систем обучения // Перспективы развития информационных технологий. 2016. №30. С. 109</w:t>
      </w:r>
      <w:r w:rsidR="00AC38BB" w:rsidRPr="007F3F2F">
        <w:rPr>
          <w:rFonts w:eastAsia="Times New Roman"/>
          <w:color w:val="auto"/>
          <w:sz w:val="28"/>
        </w:rPr>
        <w:t>–</w:t>
      </w:r>
      <w:r w:rsidRPr="007F3F2F">
        <w:rPr>
          <w:rFonts w:eastAsia="Times New Roman"/>
          <w:color w:val="auto"/>
          <w:sz w:val="28"/>
        </w:rPr>
        <w:t>113.</w:t>
      </w:r>
    </w:p>
    <w:p w14:paraId="0ECBE1E6" w14:textId="569F7E92" w:rsidR="00423193" w:rsidRPr="007F3F2F" w:rsidRDefault="007F3F2F" w:rsidP="007F3F2F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7F3F2F">
        <w:rPr>
          <w:rFonts w:eastAsia="Times New Roman"/>
          <w:color w:val="auto"/>
          <w:sz w:val="28"/>
        </w:rPr>
        <w:t xml:space="preserve">3. </w:t>
      </w:r>
      <w:proofErr w:type="spellStart"/>
      <w:r w:rsidRPr="007F3F2F">
        <w:rPr>
          <w:rFonts w:eastAsia="Times New Roman"/>
          <w:color w:val="auto"/>
          <w:sz w:val="28"/>
        </w:rPr>
        <w:t>Найзагараева</w:t>
      </w:r>
      <w:proofErr w:type="spellEnd"/>
      <w:r w:rsidRPr="007F3F2F">
        <w:rPr>
          <w:rFonts w:eastAsia="Times New Roman"/>
          <w:color w:val="auto"/>
          <w:sz w:val="28"/>
        </w:rPr>
        <w:t xml:space="preserve"> А.</w:t>
      </w:r>
      <w:r w:rsidR="00AC38BB">
        <w:rPr>
          <w:rFonts w:eastAsia="Times New Roman"/>
          <w:color w:val="auto"/>
          <w:sz w:val="28"/>
        </w:rPr>
        <w:t xml:space="preserve"> </w:t>
      </w:r>
      <w:r w:rsidRPr="007F3F2F">
        <w:rPr>
          <w:rFonts w:eastAsia="Times New Roman"/>
          <w:color w:val="auto"/>
          <w:sz w:val="28"/>
        </w:rPr>
        <w:t xml:space="preserve">А. Языки программирования для обучения // Наука и мир. 2015. №3(19). </w:t>
      </w:r>
      <w:r w:rsidR="00AC38BB">
        <w:rPr>
          <w:rFonts w:eastAsia="Times New Roman"/>
          <w:color w:val="auto"/>
          <w:sz w:val="28"/>
        </w:rPr>
        <w:t>С. 27</w:t>
      </w:r>
      <w:r w:rsidR="00AC38BB" w:rsidRPr="007F3F2F">
        <w:rPr>
          <w:rFonts w:eastAsia="Times New Roman"/>
          <w:color w:val="auto"/>
          <w:sz w:val="28"/>
        </w:rPr>
        <w:t>–</w:t>
      </w:r>
      <w:r w:rsidRPr="007F3F2F">
        <w:rPr>
          <w:rFonts w:eastAsia="Times New Roman"/>
          <w:color w:val="auto"/>
          <w:sz w:val="28"/>
        </w:rPr>
        <w:t>30.</w:t>
      </w:r>
    </w:p>
    <w:p w14:paraId="3EA5DD64" w14:textId="6AAA4477" w:rsidR="00423193" w:rsidRPr="00E00049" w:rsidRDefault="00423193" w:rsidP="00423193">
      <w:pPr>
        <w:pStyle w:val="Default"/>
        <w:spacing w:line="288" w:lineRule="auto"/>
        <w:jc w:val="right"/>
        <w:rPr>
          <w:sz w:val="28"/>
          <w:szCs w:val="28"/>
        </w:rPr>
      </w:pPr>
      <w:r>
        <w:rPr>
          <w:color w:val="auto"/>
          <w:sz w:val="28"/>
          <w:szCs w:val="28"/>
        </w:rPr>
        <w:t>Научный руководитель</w:t>
      </w:r>
      <w:r>
        <w:rPr>
          <w:sz w:val="28"/>
          <w:szCs w:val="28"/>
        </w:rPr>
        <w:t xml:space="preserve"> – </w:t>
      </w:r>
      <w:r w:rsidRPr="00E00049">
        <w:rPr>
          <w:sz w:val="28"/>
          <w:szCs w:val="28"/>
        </w:rPr>
        <w:t xml:space="preserve">канд. </w:t>
      </w:r>
      <w:r w:rsidR="00AC38BB">
        <w:rPr>
          <w:sz w:val="28"/>
          <w:szCs w:val="28"/>
        </w:rPr>
        <w:t>физ</w:t>
      </w:r>
      <w:r w:rsidRPr="00E00049">
        <w:rPr>
          <w:sz w:val="28"/>
          <w:szCs w:val="28"/>
        </w:rPr>
        <w:t>.</w:t>
      </w:r>
      <w:r w:rsidR="00AC38BB">
        <w:rPr>
          <w:sz w:val="28"/>
          <w:szCs w:val="28"/>
        </w:rPr>
        <w:t>-мат.</w:t>
      </w:r>
      <w:r w:rsidRPr="00E00049">
        <w:rPr>
          <w:sz w:val="28"/>
          <w:szCs w:val="28"/>
        </w:rPr>
        <w:t xml:space="preserve"> наук, доц</w:t>
      </w:r>
      <w:r>
        <w:rPr>
          <w:sz w:val="28"/>
          <w:szCs w:val="28"/>
        </w:rPr>
        <w:t>.</w:t>
      </w:r>
      <w:r w:rsidRPr="00E00049">
        <w:rPr>
          <w:sz w:val="28"/>
          <w:szCs w:val="28"/>
        </w:rPr>
        <w:t xml:space="preserve"> </w:t>
      </w:r>
    </w:p>
    <w:p w14:paraId="1511520F" w14:textId="1E9508C0" w:rsidR="00423193" w:rsidRDefault="00AC38BB" w:rsidP="00E20458">
      <w:pPr>
        <w:spacing w:line="288" w:lineRule="auto"/>
        <w:jc w:val="right"/>
      </w:pPr>
      <w:r>
        <w:rPr>
          <w:i/>
          <w:iCs/>
          <w:color w:val="000000"/>
          <w:sz w:val="28"/>
          <w:szCs w:val="28"/>
        </w:rPr>
        <w:t>Н</w:t>
      </w:r>
      <w:r w:rsidR="00423193" w:rsidRPr="00E00049">
        <w:rPr>
          <w:i/>
          <w:iCs/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А</w:t>
      </w:r>
      <w:r w:rsidR="00423193" w:rsidRPr="00E00049">
        <w:rPr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</w:rPr>
        <w:t>Чупин</w:t>
      </w:r>
      <w:bookmarkStart w:id="1" w:name="_GoBack"/>
      <w:bookmarkEnd w:id="1"/>
      <w:proofErr w:type="spellEnd"/>
    </w:p>
    <w:sectPr w:rsidR="00423193" w:rsidSect="00423193">
      <w:footerReference w:type="default" r:id="rId12"/>
      <w:pgSz w:w="11906" w:h="16838" w:code="9"/>
      <w:pgMar w:top="851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8E7D" w14:textId="77777777" w:rsidR="00EF2097" w:rsidRDefault="00EF2097">
      <w:r>
        <w:separator/>
      </w:r>
    </w:p>
  </w:endnote>
  <w:endnote w:type="continuationSeparator" w:id="0">
    <w:p w14:paraId="5658AEC6" w14:textId="77777777" w:rsidR="00EF2097" w:rsidRDefault="00EF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46FB3" w14:textId="54B26D38" w:rsidR="00EC3470" w:rsidRDefault="00573C8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0458">
      <w:rPr>
        <w:noProof/>
      </w:rPr>
      <w:t>5</w:t>
    </w:r>
    <w:r>
      <w:fldChar w:fldCharType="end"/>
    </w:r>
  </w:p>
  <w:p w14:paraId="616E1D03" w14:textId="77777777" w:rsidR="00EC3470" w:rsidRDefault="00EF20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B8D3" w14:textId="77777777" w:rsidR="00EF2097" w:rsidRDefault="00EF2097">
      <w:r>
        <w:separator/>
      </w:r>
    </w:p>
  </w:footnote>
  <w:footnote w:type="continuationSeparator" w:id="0">
    <w:p w14:paraId="7A2FFA72" w14:textId="77777777" w:rsidR="00EF2097" w:rsidRDefault="00EF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66F"/>
    <w:multiLevelType w:val="hybridMultilevel"/>
    <w:tmpl w:val="3122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A02643"/>
    <w:multiLevelType w:val="hybridMultilevel"/>
    <w:tmpl w:val="3E1AEA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103F3"/>
    <w:multiLevelType w:val="multilevel"/>
    <w:tmpl w:val="4EC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540D0"/>
    <w:multiLevelType w:val="hybridMultilevel"/>
    <w:tmpl w:val="60C25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187E28"/>
    <w:multiLevelType w:val="hybridMultilevel"/>
    <w:tmpl w:val="3FD6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93"/>
    <w:rsid w:val="00034402"/>
    <w:rsid w:val="000670F2"/>
    <w:rsid w:val="0007598B"/>
    <w:rsid w:val="00076625"/>
    <w:rsid w:val="00095548"/>
    <w:rsid w:val="000A5042"/>
    <w:rsid w:val="000A7F40"/>
    <w:rsid w:val="00111955"/>
    <w:rsid w:val="0019437F"/>
    <w:rsid w:val="001A4CE2"/>
    <w:rsid w:val="001B160A"/>
    <w:rsid w:val="001B30E0"/>
    <w:rsid w:val="001B6E2A"/>
    <w:rsid w:val="001E658D"/>
    <w:rsid w:val="00200AFD"/>
    <w:rsid w:val="002514F5"/>
    <w:rsid w:val="002947F0"/>
    <w:rsid w:val="002E3FBA"/>
    <w:rsid w:val="00331F81"/>
    <w:rsid w:val="00342D84"/>
    <w:rsid w:val="00344D2E"/>
    <w:rsid w:val="003956B4"/>
    <w:rsid w:val="00423193"/>
    <w:rsid w:val="00426C73"/>
    <w:rsid w:val="00451281"/>
    <w:rsid w:val="00465E08"/>
    <w:rsid w:val="0048325A"/>
    <w:rsid w:val="004B6CE8"/>
    <w:rsid w:val="004F1DD2"/>
    <w:rsid w:val="005132F2"/>
    <w:rsid w:val="005650C4"/>
    <w:rsid w:val="00573C85"/>
    <w:rsid w:val="005A779D"/>
    <w:rsid w:val="005B4E8B"/>
    <w:rsid w:val="005B7809"/>
    <w:rsid w:val="006118B2"/>
    <w:rsid w:val="00654D7D"/>
    <w:rsid w:val="006575A5"/>
    <w:rsid w:val="00664208"/>
    <w:rsid w:val="00685515"/>
    <w:rsid w:val="006C3DC3"/>
    <w:rsid w:val="006D6ADD"/>
    <w:rsid w:val="006E23E0"/>
    <w:rsid w:val="00707D0C"/>
    <w:rsid w:val="0071244F"/>
    <w:rsid w:val="0079514A"/>
    <w:rsid w:val="007A16EB"/>
    <w:rsid w:val="007D2FCE"/>
    <w:rsid w:val="007F2581"/>
    <w:rsid w:val="007F2845"/>
    <w:rsid w:val="007F34D1"/>
    <w:rsid w:val="007F3F2F"/>
    <w:rsid w:val="007F4768"/>
    <w:rsid w:val="00842E83"/>
    <w:rsid w:val="0085179F"/>
    <w:rsid w:val="008B30F5"/>
    <w:rsid w:val="008D7CD3"/>
    <w:rsid w:val="00951E61"/>
    <w:rsid w:val="00990D86"/>
    <w:rsid w:val="009E47F3"/>
    <w:rsid w:val="009F7E61"/>
    <w:rsid w:val="00A76ED2"/>
    <w:rsid w:val="00AA1DD8"/>
    <w:rsid w:val="00AC38BB"/>
    <w:rsid w:val="00AF56F7"/>
    <w:rsid w:val="00B258E5"/>
    <w:rsid w:val="00B45E13"/>
    <w:rsid w:val="00BD5DD3"/>
    <w:rsid w:val="00BD688F"/>
    <w:rsid w:val="00BE1225"/>
    <w:rsid w:val="00C078CD"/>
    <w:rsid w:val="00C204DF"/>
    <w:rsid w:val="00C40D7A"/>
    <w:rsid w:val="00C5295B"/>
    <w:rsid w:val="00C65E66"/>
    <w:rsid w:val="00C7720E"/>
    <w:rsid w:val="00C858C3"/>
    <w:rsid w:val="00CC426C"/>
    <w:rsid w:val="00CE484C"/>
    <w:rsid w:val="00D51D5B"/>
    <w:rsid w:val="00D559BE"/>
    <w:rsid w:val="00DA72AD"/>
    <w:rsid w:val="00DC174D"/>
    <w:rsid w:val="00E20458"/>
    <w:rsid w:val="00E7012F"/>
    <w:rsid w:val="00E8563F"/>
    <w:rsid w:val="00EA58D4"/>
    <w:rsid w:val="00EF2097"/>
    <w:rsid w:val="00EF5D23"/>
    <w:rsid w:val="00F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2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93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qFormat/>
    <w:rsid w:val="00423193"/>
    <w:pPr>
      <w:widowControl w:val="0"/>
      <w:ind w:left="-4"/>
      <w:outlineLvl w:val="0"/>
    </w:pPr>
    <w:rPr>
      <w:b/>
      <w:noProof/>
      <w:kern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193"/>
    <w:rPr>
      <w:rFonts w:ascii="Times New Roman" w:eastAsia="Times New Roman" w:hAnsi="Times New Roman" w:cs="Times New Roman"/>
      <w:b/>
      <w:noProof/>
      <w:kern w:val="28"/>
      <w:lang w:val="x-none"/>
    </w:rPr>
  </w:style>
  <w:style w:type="paragraph" w:styleId="a3">
    <w:name w:val="header"/>
    <w:basedOn w:val="a"/>
    <w:link w:val="a4"/>
    <w:rsid w:val="004231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23193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Strong"/>
    <w:uiPriority w:val="22"/>
    <w:qFormat/>
    <w:rsid w:val="00423193"/>
    <w:rPr>
      <w:b/>
      <w:bCs/>
    </w:rPr>
  </w:style>
  <w:style w:type="paragraph" w:styleId="a6">
    <w:name w:val="Normal (Web)"/>
    <w:basedOn w:val="a"/>
    <w:uiPriority w:val="99"/>
    <w:unhideWhenUsed/>
    <w:rsid w:val="0042319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423193"/>
    <w:rPr>
      <w:color w:val="0000FF"/>
      <w:u w:val="single"/>
    </w:rPr>
  </w:style>
  <w:style w:type="paragraph" w:customStyle="1" w:styleId="a8">
    <w:name w:val="Основной"/>
    <w:basedOn w:val="a"/>
    <w:uiPriority w:val="99"/>
    <w:rsid w:val="0042319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5883"/>
      <w:sz w:val="22"/>
      <w:szCs w:val="22"/>
    </w:rPr>
  </w:style>
  <w:style w:type="paragraph" w:styleId="a9">
    <w:name w:val="List Paragraph"/>
    <w:basedOn w:val="a"/>
    <w:uiPriority w:val="34"/>
    <w:qFormat/>
    <w:rsid w:val="00423193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42319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11">
    <w:name w:val="Абзац списка1"/>
    <w:basedOn w:val="a"/>
    <w:rsid w:val="004231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842E8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AC3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pp201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afedra_pp201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plagi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mobile_1</cp:lastModifiedBy>
  <cp:revision>3</cp:revision>
  <cp:lastPrinted>2017-04-30T02:20:00Z</cp:lastPrinted>
  <dcterms:created xsi:type="dcterms:W3CDTF">2019-03-19T14:44:00Z</dcterms:created>
  <dcterms:modified xsi:type="dcterms:W3CDTF">2019-03-20T01:35:00Z</dcterms:modified>
</cp:coreProperties>
</file>